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03AC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03ACC" w:rsidRDefault="003C4EC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AC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ACC" w:rsidRDefault="003C4EC7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09.12.2016 N 1565</w:t>
            </w:r>
            <w:r>
              <w:rPr>
                <w:sz w:val="48"/>
              </w:rPr>
              <w:br/>
              <w:t>(ред. от 17.12.2020)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20.12.2016 N 44828)</w:t>
            </w:r>
          </w:p>
        </w:tc>
      </w:tr>
      <w:tr w:rsidR="00303AC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03ACC" w:rsidRDefault="003C4EC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303ACC" w:rsidRDefault="00303ACC">
      <w:pPr>
        <w:pStyle w:val="ConsPlusNormal0"/>
        <w:sectPr w:rsidR="00303AC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03ACC" w:rsidRDefault="00303ACC">
      <w:pPr>
        <w:pStyle w:val="ConsPlusNormal0"/>
        <w:jc w:val="both"/>
        <w:outlineLvl w:val="0"/>
      </w:pPr>
    </w:p>
    <w:p w:rsidR="00303ACC" w:rsidRDefault="003C4EC7">
      <w:pPr>
        <w:pStyle w:val="ConsPlusNormal0"/>
        <w:outlineLvl w:val="0"/>
      </w:pPr>
      <w:r>
        <w:t>Зарегистрировано в Минюсте России 20 декабря 2016 г. N 44828</w:t>
      </w:r>
    </w:p>
    <w:p w:rsidR="00303ACC" w:rsidRDefault="00303AC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303ACC" w:rsidRDefault="00303ACC">
      <w:pPr>
        <w:pStyle w:val="ConsPlusTitle0"/>
        <w:jc w:val="center"/>
      </w:pPr>
    </w:p>
    <w:p w:rsidR="00303ACC" w:rsidRDefault="003C4EC7">
      <w:pPr>
        <w:pStyle w:val="ConsPlusTitle0"/>
        <w:jc w:val="center"/>
      </w:pPr>
      <w:r>
        <w:t>ПРИКАЗ</w:t>
      </w:r>
    </w:p>
    <w:p w:rsidR="00303ACC" w:rsidRDefault="003C4EC7">
      <w:pPr>
        <w:pStyle w:val="ConsPlusTitle0"/>
        <w:jc w:val="center"/>
      </w:pPr>
      <w:r>
        <w:t>от 9 декабря 2016 г. N 1565</w:t>
      </w:r>
    </w:p>
    <w:p w:rsidR="00303ACC" w:rsidRDefault="00303ACC">
      <w:pPr>
        <w:pStyle w:val="ConsPlusTitle0"/>
        <w:jc w:val="center"/>
      </w:pPr>
    </w:p>
    <w:p w:rsidR="00303ACC" w:rsidRDefault="003C4EC7">
      <w:pPr>
        <w:pStyle w:val="ConsPlusTitle0"/>
        <w:jc w:val="center"/>
      </w:pPr>
      <w:r>
        <w:t>ОБ УТВЕРЖДЕНИИ</w:t>
      </w:r>
    </w:p>
    <w:p w:rsidR="00303ACC" w:rsidRDefault="003C4EC7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303ACC" w:rsidRDefault="003C4EC7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303ACC" w:rsidRDefault="003C4EC7">
      <w:pPr>
        <w:pStyle w:val="ConsPlusTitle0"/>
        <w:jc w:val="center"/>
      </w:pPr>
      <w:r>
        <w:t>43.02.15 ПОВАРСКОЕ И КОНДИТЕРСКОЕ ДЕЛО</w:t>
      </w:r>
    </w:p>
    <w:p w:rsidR="00303ACC" w:rsidRDefault="00303AC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0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ACC" w:rsidRDefault="00303AC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ACC" w:rsidRDefault="00303AC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ACC" w:rsidRDefault="003C4EC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ACC" w:rsidRDefault="003C4EC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ACC" w:rsidRDefault="00303ACC">
            <w:pPr>
              <w:pStyle w:val="ConsPlusNormal0"/>
            </w:pPr>
          </w:p>
        </w:tc>
      </w:tr>
    </w:tbl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t xml:space="preserve">В соответствии с подпунктом 5.2.41 Положения о </w:t>
      </w:r>
      <w:r>
        <w:t>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</w:t>
      </w:r>
      <w:r>
        <w:t xml:space="preserve"> ст. 126; N 6, ст. 582; N 27, ст. 3776; 2015, N 26, ст. 3898; N 43, ст. 5976; 2016, N 2, ст. 325; N 8, ст. 1121; N 28, ст. 4741), </w:t>
      </w:r>
      <w:hyperlink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</w:t>
      </w:r>
      <w:r>
        <w:t xml:space="preserve">. N 661 (Собрание законодательства Российской Федерации, 2013, N 33, ст. 4377; 2014, N 38, ст. 5069; 2016, N 16, ст. 2230), а также в целях реализации </w:t>
      </w:r>
      <w:hyperlink r:id="rId11" w:tooltip="Распоряжение Правительства РФ от 03.03.2015 N 349-р &lt;Об утверждении комплекса мер, направленных на совершенствование системы среднего профессионального образования, на 2015 - 2020 годы&gt; {КонсультантПлюс}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законодательств</w:t>
      </w:r>
      <w:r>
        <w:t>а Российской Федерации, 2015, N 11, ст. 1629), приказываю: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3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43.02.15 Поварское и кондитерское дело.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jc w:val="right"/>
      </w:pPr>
      <w:r>
        <w:t>Министр</w:t>
      </w:r>
    </w:p>
    <w:p w:rsidR="00303ACC" w:rsidRDefault="003C4EC7">
      <w:pPr>
        <w:pStyle w:val="ConsPlusNormal0"/>
        <w:jc w:val="right"/>
      </w:pPr>
      <w:r>
        <w:t>О.Ю.ВАСИЛЬЕВА</w:t>
      </w: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jc w:val="right"/>
        <w:outlineLvl w:val="0"/>
      </w:pPr>
      <w:r>
        <w:t>Приложение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jc w:val="right"/>
      </w:pPr>
      <w:r>
        <w:t>Утвержден</w:t>
      </w:r>
    </w:p>
    <w:p w:rsidR="00303ACC" w:rsidRDefault="003C4EC7">
      <w:pPr>
        <w:pStyle w:val="ConsPlusNormal0"/>
        <w:jc w:val="right"/>
      </w:pPr>
      <w:r>
        <w:t>приказом Министерства образования</w:t>
      </w:r>
    </w:p>
    <w:p w:rsidR="00303ACC" w:rsidRDefault="003C4EC7">
      <w:pPr>
        <w:pStyle w:val="ConsPlusNormal0"/>
        <w:jc w:val="right"/>
      </w:pPr>
      <w:r>
        <w:t>и науки Российской Федерации</w:t>
      </w:r>
    </w:p>
    <w:p w:rsidR="00303ACC" w:rsidRDefault="003C4EC7">
      <w:pPr>
        <w:pStyle w:val="ConsPlusNormal0"/>
        <w:jc w:val="right"/>
      </w:pPr>
      <w:r>
        <w:t>от 9 декабря 2016 г. N 1565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</w:pPr>
      <w:bookmarkStart w:id="1" w:name="P33"/>
      <w:bookmarkEnd w:id="1"/>
      <w:r>
        <w:t>ФЕДЕРАЛЬНЫЙ ГОСУД</w:t>
      </w:r>
      <w:r>
        <w:t>АРСТВЕННЫЙ ОБРАЗОВАТЕЛЬНЫЙ СТАНДАРТ</w:t>
      </w:r>
    </w:p>
    <w:p w:rsidR="00303ACC" w:rsidRDefault="003C4EC7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303ACC" w:rsidRDefault="003C4EC7">
      <w:pPr>
        <w:pStyle w:val="ConsPlusTitle0"/>
        <w:jc w:val="center"/>
      </w:pPr>
      <w:r>
        <w:t>43.02.15 ПОВАРСКОЕ И КОНДИТЕРСКОЕ ДЕЛО</w:t>
      </w:r>
    </w:p>
    <w:p w:rsidR="00303ACC" w:rsidRDefault="00303AC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03A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ACC" w:rsidRDefault="00303AC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ACC" w:rsidRDefault="00303AC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ACC" w:rsidRDefault="003C4EC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ACC" w:rsidRDefault="003C4EC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ACC" w:rsidRDefault="00303ACC">
            <w:pPr>
              <w:pStyle w:val="ConsPlusNormal0"/>
            </w:pPr>
          </w:p>
        </w:tc>
      </w:tr>
    </w:tbl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  <w:outlineLvl w:val="1"/>
      </w:pPr>
      <w:r>
        <w:t>I. ОБЩИЕ ПОЛОЖЕНИЯ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lastRenderedPageBreak/>
        <w:t xml:space="preserve">1.1. Настоящий федеральный </w:t>
      </w:r>
      <w:r>
        <w:t>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43.02.15 Поварское и кондитер</w:t>
      </w:r>
      <w:r>
        <w:t>ское дело (далее - специальность).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1.3. Содержание СПО по специальности определяется программой подготовки специалистов среднего звена (далее - образовательная программа), разрабатываемой и утверждаемой образовательной организацией самостоятельно в соответствии с настоящим ФГОС СПО.</w:t>
      </w:r>
    </w:p>
    <w:p w:rsidR="00303ACC" w:rsidRDefault="003C4EC7">
      <w:pPr>
        <w:pStyle w:val="ConsPlusNormal0"/>
        <w:spacing w:before="200"/>
        <w:ind w:firstLine="540"/>
        <w:jc w:val="both"/>
      </w:pPr>
      <w:bookmarkStart w:id="2" w:name="P44"/>
      <w:bookmarkEnd w:id="2"/>
      <w:r>
        <w:t>1.4. Об</w:t>
      </w:r>
      <w:r>
        <w:t>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</w:t>
      </w:r>
      <w:r>
        <w:t>слуг, услуги гостеприимства, общественное питание и пр.) &lt;1&gt;.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Приказ</w:t>
        </w:r>
      </w:hyperlink>
      <w:r>
        <w:t xml:space="preserve"> Министерства труда и социальной</w:t>
      </w:r>
      <w:r>
        <w:t xml:space="preserve">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t xml:space="preserve">1.5. </w:t>
      </w:r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</w:t>
      </w:r>
      <w:r>
        <w:t>ные образовательные технологии.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1.</w:t>
      </w:r>
      <w:r>
        <w:t>7.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</w:t>
      </w:r>
      <w:r>
        <w:t>актической подготовки.</w:t>
      </w:r>
    </w:p>
    <w:p w:rsidR="00303ACC" w:rsidRDefault="003C4EC7">
      <w:pPr>
        <w:pStyle w:val="ConsPlusNormal0"/>
        <w:jc w:val="both"/>
      </w:pPr>
      <w:r>
        <w:t xml:space="preserve">(в ред. </w:t>
      </w:r>
      <w:hyperlink r:id="rId14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1.8. Реализация о</w:t>
      </w:r>
      <w:r>
        <w:t>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Реализация образовательной программы образовательной организацией, расположенной на терр</w:t>
      </w:r>
      <w:r>
        <w:t>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</w:t>
      </w:r>
      <w:r>
        <w:t>и Российской Федерации не должна осуществляться в ущерб государственному языку Российской Федерации &lt;1&gt;.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&lt;1&gt; См. </w:t>
      </w:r>
      <w:hyperlink r:id="rId15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</w:t>
      </w:r>
      <w:r>
        <w:t xml:space="preserve">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</w:t>
      </w:r>
      <w:r>
        <w:t>2933; N 26, ст. 3388; N 30, ст. 4217, ст. 4257, ст. 4263; 2015, N 1, ст. 42, ст. 53, ст. 72; N 14, ст. 2008, N 18, ст. 2625; N 27, ст. 3951, ст. 3989; N 29, ст. 4339, ст. 4364; N 51, ст. 7241; 2016, N 1, ст. 8, ст. 9, ст. 24, ст. 72, ст. 78; N 10, ст. 1320</w:t>
      </w:r>
      <w:r>
        <w:t>; N 23, ст. 3289, ст. 3290; N 27, ст. 4160, ст. 4219, ст. 4223, ст. 4238, ст. 4239, ст. 4245, ст. 4246, ст. 4292).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</w:t>
      </w:r>
      <w:r>
        <w:t>й составляет: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на базе основного общего образования - 3 года 10 месяцев;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на базе среднего общего образования - 2 год 10 месяцев.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</w:t>
      </w:r>
      <w:r>
        <w:t xml:space="preserve"> образовательных технологий, увеличивается по сравнению со сроком получения образования в очной форме обучения: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не более чем на 1 год при получении образования на базе</w:t>
      </w:r>
      <w:r>
        <w:t xml:space="preserve"> среднего общего образования.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</w:t>
      </w:r>
      <w:r>
        <w:t xml:space="preserve"> обучения.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</w:t>
      </w:r>
      <w:r>
        <w:t>ей формы обучения.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 определяются образовательной организацией самостоятельн</w:t>
      </w:r>
      <w:r>
        <w:t>о в пределах сроков, установленных настоящим пунктом.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1.10.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</w:t>
      </w:r>
      <w:r>
        <w:t>рта среднего общего образования и ФГОС СПО с учетом получаемой специальности.</w:t>
      </w:r>
    </w:p>
    <w:p w:rsidR="00303ACC" w:rsidRDefault="003C4EC7">
      <w:pPr>
        <w:pStyle w:val="ConsPlusNormal0"/>
        <w:spacing w:before="200"/>
        <w:ind w:firstLine="540"/>
        <w:jc w:val="both"/>
      </w:pPr>
      <w:bookmarkStart w:id="3" w:name="P67"/>
      <w:bookmarkEnd w:id="3"/>
      <w:r>
        <w:t xml:space="preserve">1.11. Образовательная организация разрабатывает образовательную программу в соответствии с квалификацией специалиста среднего звена, указанной в </w:t>
      </w:r>
      <w:hyperlink r:id="rId16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</w:t>
      </w:r>
      <w:r>
        <w:t>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</w:t>
      </w:r>
      <w:r>
        <w:t>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</w:t>
      </w:r>
      <w:r>
        <w:t xml:space="preserve"> (зарегистрирован Министерством юстиции Российской Федерации ____ декабря 2016 г., регистрационный N ____):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специалист по поварскому и кондитерскому делу.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1.12.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</w:t>
      </w:r>
      <w:r>
        <w:t>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работы.</w:t>
      </w:r>
    </w:p>
    <w:p w:rsidR="00303ACC" w:rsidRDefault="003C4EC7">
      <w:pPr>
        <w:pStyle w:val="ConsPlusNormal0"/>
        <w:jc w:val="both"/>
      </w:pPr>
      <w:r>
        <w:t xml:space="preserve">(п. 1.12 введен </w:t>
      </w:r>
      <w:hyperlink r:id="rId17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17.12.2020 N 747)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  <w:outlineLvl w:val="1"/>
      </w:pPr>
      <w:r>
        <w:t>II. ТРЕБОВАНИЯ К СТРУКТУРЕ ОБРАЗОВАТЕЛЬНОЙ ПРОГР</w:t>
      </w:r>
      <w:r>
        <w:t>АММЫ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lastRenderedPageBreak/>
        <w:t>Обязательная часть образовательной программы направлена на формирование общих и профессиональных комп</w:t>
      </w:r>
      <w:r>
        <w:t xml:space="preserve">етенций, предусмотренных </w:t>
      </w:r>
      <w:hyperlink w:anchor="P125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Вариативная часть образовательно</w:t>
      </w:r>
      <w:r>
        <w:t xml:space="preserve">й программы (не менее 30 процентов) дает возможность расширения основного(ых) вида(ов) деятельности, к которым должен быть готов выпускник, освоивший образовательную программу, согласно получаемой квалификации, указанной в </w:t>
      </w:r>
      <w:hyperlink w:anchor="P67" w:tooltip="1.11.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">
        <w:r>
          <w:rPr>
            <w:color w:val="0000FF"/>
          </w:rPr>
          <w:t>пункте 1.11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</w:t>
      </w:r>
      <w:r>
        <w:t xml:space="preserve"> рынка труда.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303ACC" w:rsidRDefault="003C4EC7">
      <w:pPr>
        <w:pStyle w:val="ConsPlusNormal0"/>
        <w:jc w:val="both"/>
      </w:pPr>
      <w:r>
        <w:t xml:space="preserve">(в ред. </w:t>
      </w:r>
      <w:hyperlink r:id="rId18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2.2. Образовательная программа имеет следующую структуру: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об</w:t>
      </w:r>
      <w:r>
        <w:t>щий гуманитарный и социально-экономический цикл;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математический и общий естественнонаучный цикл;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профессиональный цикл;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государственная итоговая аттестация, которая завершается присвоением квалификации специалиста среднего звена,</w:t>
      </w:r>
      <w:r>
        <w:t xml:space="preserve"> указанной в </w:t>
      </w:r>
      <w:hyperlink w:anchor="P67" w:tooltip="1.11.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">
        <w:r>
          <w:rPr>
            <w:color w:val="0000FF"/>
          </w:rPr>
          <w:t>пункте 1.11</w:t>
        </w:r>
      </w:hyperlink>
      <w:r>
        <w:t xml:space="preserve"> настоящего ФГОС СПО.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jc w:val="right"/>
        <w:outlineLvl w:val="2"/>
      </w:pPr>
      <w:r>
        <w:t>Таблица 1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</w:pPr>
      <w:bookmarkStart w:id="4" w:name="P88"/>
      <w:bookmarkEnd w:id="4"/>
      <w:r>
        <w:t>Структура и объем образовательной программы</w:t>
      </w:r>
    </w:p>
    <w:p w:rsidR="00303ACC" w:rsidRDefault="00303AC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2"/>
        <w:gridCol w:w="1989"/>
      </w:tblGrid>
      <w:tr w:rsidR="00303ACC">
        <w:tc>
          <w:tcPr>
            <w:tcW w:w="7082" w:type="dxa"/>
          </w:tcPr>
          <w:p w:rsidR="00303ACC" w:rsidRDefault="003C4EC7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303ACC">
        <w:tc>
          <w:tcPr>
            <w:tcW w:w="7082" w:type="dxa"/>
          </w:tcPr>
          <w:p w:rsidR="00303ACC" w:rsidRDefault="003C4EC7">
            <w:pPr>
              <w:pStyle w:val="ConsPlusNormal0"/>
            </w:pPr>
            <w:r>
              <w:t>Общий гуманитарный и социально-экономический цикл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не менее 432</w:t>
            </w:r>
          </w:p>
        </w:tc>
      </w:tr>
      <w:tr w:rsidR="00303ACC">
        <w:tc>
          <w:tcPr>
            <w:tcW w:w="7082" w:type="dxa"/>
          </w:tcPr>
          <w:p w:rsidR="00303ACC" w:rsidRDefault="003C4EC7">
            <w:pPr>
              <w:pStyle w:val="ConsPlusNormal0"/>
            </w:pPr>
            <w:r>
              <w:t>Математический и общий естественнонаучный цикл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не менее 180</w:t>
            </w:r>
          </w:p>
        </w:tc>
      </w:tr>
      <w:tr w:rsidR="00303ACC">
        <w:tc>
          <w:tcPr>
            <w:tcW w:w="7082" w:type="dxa"/>
          </w:tcPr>
          <w:p w:rsidR="00303ACC" w:rsidRDefault="003C4EC7">
            <w:pPr>
              <w:pStyle w:val="ConsPlusNormal0"/>
            </w:pPr>
            <w:r>
              <w:t>Общепрофессиональный цикл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не менее 612</w:t>
            </w:r>
          </w:p>
        </w:tc>
      </w:tr>
      <w:tr w:rsidR="00303ACC">
        <w:tc>
          <w:tcPr>
            <w:tcW w:w="7082" w:type="dxa"/>
          </w:tcPr>
          <w:p w:rsidR="00303ACC" w:rsidRDefault="003C4EC7">
            <w:pPr>
              <w:pStyle w:val="ConsPlusNormal0"/>
            </w:pPr>
            <w:r>
              <w:t>Профессиональный цикл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не менее 1728</w:t>
            </w:r>
          </w:p>
        </w:tc>
      </w:tr>
      <w:tr w:rsidR="00303ACC">
        <w:tc>
          <w:tcPr>
            <w:tcW w:w="7082" w:type="dxa"/>
          </w:tcPr>
          <w:p w:rsidR="00303ACC" w:rsidRDefault="003C4EC7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216</w:t>
            </w:r>
          </w:p>
        </w:tc>
      </w:tr>
      <w:tr w:rsidR="00303ACC">
        <w:tc>
          <w:tcPr>
            <w:tcW w:w="9071" w:type="dxa"/>
            <w:gridSpan w:val="2"/>
          </w:tcPr>
          <w:p w:rsidR="00303ACC" w:rsidRDefault="003C4EC7">
            <w:pPr>
              <w:pStyle w:val="ConsPlusNormal0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303ACC">
        <w:tc>
          <w:tcPr>
            <w:tcW w:w="7082" w:type="dxa"/>
          </w:tcPr>
          <w:p w:rsidR="00303ACC" w:rsidRDefault="003C4EC7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4464</w:t>
            </w:r>
          </w:p>
        </w:tc>
      </w:tr>
      <w:tr w:rsidR="00303ACC">
        <w:tc>
          <w:tcPr>
            <w:tcW w:w="7082" w:type="dxa"/>
          </w:tcPr>
          <w:p w:rsidR="00303ACC" w:rsidRDefault="003C4EC7">
            <w:pPr>
              <w:pStyle w:val="ConsPlusNormal0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</w:t>
            </w:r>
            <w:r>
              <w:t>днего общего образования</w:t>
            </w:r>
          </w:p>
        </w:tc>
        <w:tc>
          <w:tcPr>
            <w:tcW w:w="1989" w:type="dxa"/>
          </w:tcPr>
          <w:p w:rsidR="00303ACC" w:rsidRDefault="003C4EC7">
            <w:pPr>
              <w:pStyle w:val="ConsPlusNormal0"/>
              <w:jc w:val="center"/>
            </w:pPr>
            <w:r>
              <w:t>5940</w:t>
            </w:r>
          </w:p>
        </w:tc>
      </w:tr>
    </w:tbl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t>2.3. 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2.4. В общем гуманитарном и социально-экономическом, матем</w:t>
      </w:r>
      <w:r>
        <w:t>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</w:t>
      </w:r>
      <w:r>
        <w:t>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88" w:tooltip="Структура и объем образовательной программы">
        <w:r>
          <w:rPr>
            <w:color w:val="0000FF"/>
          </w:rPr>
          <w:t>Таблицей 1</w:t>
        </w:r>
      </w:hyperlink>
      <w:r>
        <w:t xml:space="preserve"> настоящего ФГОС СПО, в очно-заочной форме обучения - не менее 25 процентов, в заочной форме обучения - не менее 10 процентов.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</w:t>
      </w:r>
      <w:r>
        <w:t>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"Психология общения", "Иностранный язык в профессиональ</w:t>
      </w:r>
      <w:r>
        <w:t>ной деятельности", "Физическая культура".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</w:t>
      </w:r>
      <w:r>
        <w:t>док освоения дисциплины "Физическая культура" с учетом состояния их здоровья.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</w:t>
      </w:r>
      <w:r>
        <w:t>и социальную адаптацию обучающихся инвалидов и лиц с ограниченными возможностями здоровья.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</w:t>
      </w:r>
      <w:r>
        <w:t>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Образовательной программой для подгрупп девушек может быть предусмотрено использование 70 </w:t>
      </w:r>
      <w:r>
        <w:t>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2.8. Профессиональный цикл образовательной программы включает профессиональные модули, </w:t>
      </w:r>
      <w:r>
        <w:t>которые формируются в соответствии с основными видами деятельности, предусмотренными настоящим ФГОС СПО.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Учебная и производственн</w:t>
      </w:r>
      <w:r>
        <w:t xml:space="preserve">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r>
        <w:lastRenderedPageBreak/>
        <w:t>рассредоточено, чередуясь с теоретическими занятиями в рамках профессиональных модулей.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Часть </w:t>
      </w:r>
      <w:r>
        <w:t>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2.9. Государственная итоговая аттестация пр</w:t>
      </w:r>
      <w:r>
        <w:t>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</w:t>
      </w:r>
      <w:r>
        <w:t>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  <w:outlineLvl w:val="1"/>
      </w:pPr>
      <w:bookmarkStart w:id="5" w:name="P125"/>
      <w:bookmarkEnd w:id="5"/>
      <w:r>
        <w:t>III. ТРЕБОВАНИЯ К РЕЗУЛЬТАТАМ ОСВОЕНИЯ</w:t>
      </w:r>
    </w:p>
    <w:p w:rsidR="00303ACC" w:rsidRDefault="003C4EC7">
      <w:pPr>
        <w:pStyle w:val="ConsPlusTitle0"/>
        <w:jc w:val="center"/>
      </w:pPr>
      <w:r>
        <w:t>ОБРАЗОВАТЕЛЬНОЙ ПРОГРАММЫ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t xml:space="preserve">3.1. </w:t>
      </w:r>
      <w: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01. Выбирать с</w:t>
      </w:r>
      <w:r>
        <w:t>пособы решения задач профессиональной деятельности, применительно к различным контекстам.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03. Планировать и реализовывать собст</w:t>
      </w:r>
      <w:r>
        <w:t>венное профессиональное и личностное развитие.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</w:t>
      </w:r>
      <w:r>
        <w:t>овеческих ценностей, применять стандарты антикоррупционного поведения.</w:t>
      </w:r>
    </w:p>
    <w:p w:rsidR="00303ACC" w:rsidRDefault="003C4EC7">
      <w:pPr>
        <w:pStyle w:val="ConsPlusNormal0"/>
        <w:jc w:val="both"/>
      </w:pPr>
      <w:r>
        <w:t xml:space="preserve">(в ред. </w:t>
      </w:r>
      <w:hyperlink r:id="rId19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Минпросвещен</w:t>
      </w:r>
      <w:r>
        <w:t>ия России от 17.12.2020 N 747)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</w:t>
      </w:r>
      <w:r>
        <w:t>альной деятельности и поддержания необходимого уровня физической подготовленности.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09. Использовать информационные технологии в профессиональной деятельности.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10. Пользоваться профессиональной документацией на государственном и иностранном языках.</w:t>
      </w:r>
    </w:p>
    <w:p w:rsidR="00303ACC" w:rsidRDefault="003C4EC7">
      <w:pPr>
        <w:pStyle w:val="ConsPlusNormal0"/>
        <w:jc w:val="both"/>
      </w:pPr>
      <w:r>
        <w:t>(в</w:t>
      </w:r>
      <w:r>
        <w:t xml:space="preserve"> ред. </w:t>
      </w:r>
      <w:hyperlink r:id="rId20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ОК 11. Использовать знания по финансовой г</w:t>
      </w:r>
      <w:r>
        <w:t>рамотности, планировать предпринимательскую деятельность в профессиональной сфере.</w:t>
      </w:r>
    </w:p>
    <w:p w:rsidR="00303ACC" w:rsidRDefault="003C4EC7">
      <w:pPr>
        <w:pStyle w:val="ConsPlusNormal0"/>
        <w:jc w:val="both"/>
      </w:pPr>
      <w:r>
        <w:t xml:space="preserve">(в ред. </w:t>
      </w:r>
      <w:hyperlink r:id="rId21" w:tooltip="Приказ Минпросвещения России от 17.12.2020 N 747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2.01.2021 N 62178) {КонсультантПлюс}">
        <w:r>
          <w:rPr>
            <w:color w:val="0000FF"/>
          </w:rPr>
          <w:t>Приказа</w:t>
        </w:r>
      </w:hyperlink>
      <w:r>
        <w:t xml:space="preserve"> </w:t>
      </w:r>
      <w:r>
        <w:t>Минпросвещения России от 17.12.2020 N 747)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67" w:tooltip="1.11.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1.11</w:t>
        </w:r>
      </w:hyperlink>
      <w:r>
        <w:t xml:space="preserve"> настоящего ФГОС СПО: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организация и ведение процессов приготовления и подготовки к реализации полуфабрикатов для блюд, кулинарных изделий сложного ассортимента;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организация и ведение процессов приготовления, оформления и подготовки к реа</w:t>
      </w:r>
      <w:r>
        <w:t>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организация и ведение процессов приготовления, оформления и подготовки к реализации холодных блюд, ку</w:t>
      </w:r>
      <w:r>
        <w:t>линарных изделий, закусок сложного ассортимента с учетом потребностей различных категорий потребителей, видов и форм обслуживания;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организация и ведение процесс</w:t>
      </w:r>
      <w:r>
        <w:t>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обслуживания;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организация и контроль текущей, деятельности подчинен</w:t>
      </w:r>
      <w:r>
        <w:t>ного персонала.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Также к основным видам деятельности относится освоение одной или нескольких профессий рабочих, должностей служащих, указанных в </w:t>
      </w:r>
      <w:hyperlink w:anchor="P242" w:tooltip="ПЕРЕЧЕНЬ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3.4. Выпускник, освоивший образов</w:t>
      </w:r>
      <w:r>
        <w:t>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3.4.1. Организация и ведение процессов приготовления и подготовки к реализации полуфабрикатов для блюд, кулинарных изделий сложн</w:t>
      </w:r>
      <w:r>
        <w:t>ого ассортимента: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1.2. Осуществлять обработку, подготовку экзотических и редких видов сырья: о</w:t>
      </w:r>
      <w:r>
        <w:t>вощей, грибов, рыбы, нерыбного водного сырья, дичи.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1.4. Осуществлять разработку, адаптацию рецептур полуфабрикатов с учетом пот</w:t>
      </w:r>
      <w:r>
        <w:t>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3.4.2.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</w:t>
      </w:r>
      <w:r>
        <w:t>х категорий потребителей, видов и форм обслуживания: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</w:t>
      </w:r>
      <w:r>
        <w:t>ами.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2.3. Осуществлять приготовление, непродолжительное хранение горячих соусов сложного ассортимента.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lastRenderedPageBreak/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</w:t>
      </w:r>
      <w:r>
        <w:t>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</w:t>
      </w:r>
      <w:r>
        <w:t>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</w:t>
      </w:r>
      <w:r>
        <w:t>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</w:t>
      </w:r>
      <w:r>
        <w:t xml:space="preserve">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</w:t>
      </w:r>
      <w:r>
        <w:t>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3.4.3.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3.1</w:t>
      </w:r>
      <w:r>
        <w:t>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3.2. Осуществлять приготовление, непродолжительное хранение холодных соу</w:t>
      </w:r>
      <w:r>
        <w:t>сов, заправок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</w:t>
      </w:r>
      <w:r>
        <w:t>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3</w:t>
      </w:r>
      <w:r>
        <w:t>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3.6. Осуществлять при</w:t>
      </w:r>
      <w:r>
        <w:t>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3.7. Осуществлять разработку, адаптацию реце</w:t>
      </w:r>
      <w:r>
        <w:t>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3.4.4. Организация и ведение процессов приготовления, оформления и подготовки</w:t>
      </w:r>
      <w:r>
        <w:t xml:space="preserve">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4.1. Организовывать подготовку рабочих мест, оборудования, сырья, материалов для приготовления х</w:t>
      </w:r>
      <w:r>
        <w:t>олодных и горячих сладких блюд, десертов, напитков в соответствии с инструкциями и регламентами.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lastRenderedPageBreak/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</w:t>
      </w:r>
      <w:r>
        <w:t>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</w:t>
      </w:r>
      <w:r>
        <w:t xml:space="preserve">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4.5. Осуществлять приготовление, творческое офор</w:t>
      </w:r>
      <w:r>
        <w:t>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4.6. Осуществлять разработку, адаптацию рецептур холодных и горячих десертов, напитков, в том числ</w:t>
      </w:r>
      <w:r>
        <w:t>е авторских, брендовых, региональных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3.4.5. Организация и ведение процессов приготовления, оформления и подготовки к реализации хлебобулочных, мучных кондитерских изделий сл</w:t>
      </w:r>
      <w:r>
        <w:t>ожного ассортимента с учетом потребностей различных категорий потребителей, видов и форм обслуживания: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</w:t>
      </w:r>
      <w:r>
        <w:t>го ассортимента в соответствии с инструкциями и регламентами.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5.3. Осуществлять приготовление, творческое оформление, подготовку к реа</w:t>
      </w:r>
      <w:r>
        <w:t>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5.4. Осуществлять приготовление, творческое оформление, подготовку к реализации мучных кондитерск</w:t>
      </w:r>
      <w:r>
        <w:t>их изделий сложного ассортимента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5.5. Осуществлять приготовление, творческое оформление, подготовку к реализации пирожных и тортов сложного ассортимента с учетом потребно</w:t>
      </w:r>
      <w:r>
        <w:t>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3.4.6. Организация и контроль текущей деятельности подчин</w:t>
      </w:r>
      <w:r>
        <w:t>енного персонала: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6.2. Осуществлять текущее планирование, координац</w:t>
      </w:r>
      <w:r>
        <w:t>ию деятельности подчиненного персонала с учетом взаимодействия с другими подразделениями.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6.3. Организовывать ресурсное обеспечение деятельности подчиненного персонала.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ПК 6.4. Осуществлять организацию и контроль текущей деятельности подчиненного персонала.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lastRenderedPageBreak/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3.5. Минимальные требования к резуль</w:t>
      </w:r>
      <w:r>
        <w:t xml:space="preserve">татам освоения основных видов деятельности образовательной программы представлены в </w:t>
      </w:r>
      <w:hyperlink w:anchor="P267" w:tooltip="МИНИМАЛЬНЫЕ ТРЕБОВАНИЯ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3.6. Образовательная организация самостоятельно планирует результаты обучения п</w:t>
      </w:r>
      <w:r>
        <w:t>о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</w:t>
      </w:r>
      <w:r>
        <w:t xml:space="preserve"> всех ОК и ПК, установленных настоящим ФГОС СПО.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303ACC" w:rsidRDefault="003C4EC7">
      <w:pPr>
        <w:pStyle w:val="ConsPlusTitle0"/>
        <w:jc w:val="center"/>
      </w:pPr>
      <w:r>
        <w:t>ОБРАЗОВАТЕЛЬНОЙ ПРОГРАММЫ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</w:t>
      </w:r>
      <w:r>
        <w:t>у, учебно-методическому обеспечению, кадровым и финансовым условиям реализации образовательной программы.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4.2.1. Образовательная организация должна располагать на праве собстве</w:t>
      </w:r>
      <w:r>
        <w:t>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4.2.2. В случае реализации образовательной программы с использованием се</w:t>
      </w:r>
      <w:r>
        <w:t>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</w:t>
      </w:r>
      <w:r>
        <w:t>ной программы с использованием сетевой формы.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</w:t>
      </w:r>
      <w:r>
        <w:t>разовательной программы должны обеспечиваться совокупностью ресурсов указанных организаций.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4.3.1. Специальные помещения должны представлят</w:t>
      </w:r>
      <w:r>
        <w:t>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</w:t>
      </w:r>
      <w:r>
        <w:t>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</w:t>
      </w:r>
      <w:r>
        <w:t>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</w:t>
      </w:r>
      <w:r>
        <w:t>технологий,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4.3.4. Библиотечный фонд образовательной организации должен быть укомплектован печатными </w:t>
      </w:r>
      <w:r>
        <w:lastRenderedPageBreak/>
        <w:t>изданиями и (или) электронными изданиями по ка</w:t>
      </w:r>
      <w:r>
        <w:t>ждой дисциплине, модулю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</w:t>
      </w:r>
      <w:r>
        <w:t>ой учебной литературы, вышедшими за последние 5 лет.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В случае наличия электронной информационно-образовательной среды допускается замена </w:t>
      </w:r>
      <w:r>
        <w:t>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</w:t>
      </w:r>
      <w:r>
        <w:t xml:space="preserve"> печатными и (или) электронными образовательными ресурсами, адаптированными к ограничениям их здоровья.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4.3.7. Рекомен</w:t>
      </w:r>
      <w:r>
        <w:t>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4.4.1. Реализация образовательной программы обеспе</w:t>
      </w:r>
      <w:r>
        <w:t>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</w:t>
      </w:r>
      <w:r>
        <w:t xml:space="preserve">льности которых соответствует области профессиональной деятельности, указанной в </w:t>
      </w:r>
      <w:hyperlink w:anchor="P44" w:tooltip="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">
        <w:r>
          <w:rPr>
            <w:color w:val="0000FF"/>
          </w:rPr>
          <w:t>пункте 1.4</w:t>
        </w:r>
      </w:hyperlink>
      <w:r>
        <w:t xml:space="preserve"> настоящего ФГОС СПО (имеющих стаж работы в данной профессиональной области не менее 3 лет).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4.4.2. Квалификация педагогических р</w:t>
      </w:r>
      <w:r>
        <w:t>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Педагогические работники, привлекаемые к реализации образовательной программы,</w:t>
      </w:r>
      <w:r>
        <w:t xml:space="preserve">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44" w:tooltip="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">
        <w:r>
          <w:rPr>
            <w:color w:val="0000FF"/>
          </w:rPr>
          <w:t>пункте 1.4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 xml:space="preserve">Доля педагогических работников (в приведенных к целочисленным значениям ставок), обеспечивающих освоение обучающимися </w:t>
      </w:r>
      <w:r>
        <w:t xml:space="preserve">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4" w:tooltip="1.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">
        <w:r>
          <w:rPr>
            <w:color w:val="0000FF"/>
          </w:rPr>
          <w:t>пункте 1.4</w:t>
        </w:r>
      </w:hyperlink>
      <w:r>
        <w:t xml:space="preserve"> настоящего ФГОС СПО, в общем</w:t>
      </w:r>
      <w:r>
        <w:t xml:space="preserve"> числе педагогических работников, реализующих образовательную программу, должна быть не менее 25 процентов.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4.5.1. Финансовое обеспечение реализации образовательной программы долж</w:t>
      </w:r>
      <w:r>
        <w:t>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</w:t>
      </w:r>
      <w:r>
        <w:t>ффициентов.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lastRenderedPageBreak/>
        <w:t>4.6.2. В целя</w:t>
      </w:r>
      <w:r>
        <w:t>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</w:t>
      </w:r>
      <w:r>
        <w:t>ких работников образовательной организации.</w:t>
      </w:r>
    </w:p>
    <w:p w:rsidR="00303ACC" w:rsidRDefault="003C4EC7">
      <w:pPr>
        <w:pStyle w:val="ConsPlusNormal0"/>
        <w:spacing w:before="200"/>
        <w:ind w:firstLine="540"/>
        <w:jc w:val="both"/>
      </w:pPr>
      <w:r>
        <w:t>4.6.3. 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</w:t>
      </w:r>
      <w:r>
        <w:t>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</w:t>
      </w:r>
      <w:r>
        <w:t>нальных стандартов, требованиям рынка труда к специалистам соответствующего профиля.</w:t>
      </w: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jc w:val="right"/>
        <w:outlineLvl w:val="1"/>
      </w:pPr>
      <w:r>
        <w:t>Приложение N 1</w:t>
      </w:r>
    </w:p>
    <w:p w:rsidR="00303ACC" w:rsidRDefault="003C4EC7">
      <w:pPr>
        <w:pStyle w:val="ConsPlusNormal0"/>
        <w:jc w:val="right"/>
      </w:pPr>
      <w:r>
        <w:t>к ФГОС СПО по специальности 43.02.15</w:t>
      </w:r>
    </w:p>
    <w:p w:rsidR="00303ACC" w:rsidRDefault="003C4EC7">
      <w:pPr>
        <w:pStyle w:val="ConsPlusNormal0"/>
        <w:jc w:val="right"/>
      </w:pPr>
      <w:r>
        <w:t>Поварское и кондитерское дело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</w:pPr>
      <w:bookmarkStart w:id="6" w:name="P242"/>
      <w:bookmarkEnd w:id="6"/>
      <w:r>
        <w:t>ПЕРЕЧЕНЬ</w:t>
      </w:r>
    </w:p>
    <w:p w:rsidR="00303ACC" w:rsidRDefault="003C4EC7">
      <w:pPr>
        <w:pStyle w:val="ConsPlusTitle0"/>
        <w:jc w:val="center"/>
      </w:pPr>
      <w:r>
        <w:t>ПРОФЕССИЙ РАБОЧИХ, ДОЛЖНОСТЕЙ СЛУЖАЩИХ, РЕКОМЕНДУЕМЫХ</w:t>
      </w:r>
    </w:p>
    <w:p w:rsidR="00303ACC" w:rsidRDefault="003C4EC7">
      <w:pPr>
        <w:pStyle w:val="ConsPlusTitle0"/>
        <w:jc w:val="center"/>
      </w:pPr>
      <w:r>
        <w:t>К ОСВОЕНИЮ В РАМКАХ ОБРАЗОВАТЕЛЬНОЙ ПРОГРАММЫ СРЕДНЕГО</w:t>
      </w:r>
    </w:p>
    <w:p w:rsidR="00303ACC" w:rsidRDefault="003C4EC7">
      <w:pPr>
        <w:pStyle w:val="ConsPlusTitle0"/>
        <w:jc w:val="center"/>
      </w:pPr>
      <w:r>
        <w:t>ПРОФЕССИОНАЛЬНОГО ОБРАЗОВАНИЯ ПО СПЕЦИАЛЬНОСТИ</w:t>
      </w:r>
    </w:p>
    <w:p w:rsidR="00303ACC" w:rsidRDefault="003C4EC7">
      <w:pPr>
        <w:pStyle w:val="ConsPlusTitle0"/>
        <w:jc w:val="center"/>
      </w:pPr>
      <w:r>
        <w:t>43.02.15 ПОВАРСКОЕ И КОНДИТЕРСКОЕ ДЕЛО</w:t>
      </w:r>
    </w:p>
    <w:p w:rsidR="00303ACC" w:rsidRDefault="00303AC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303ACC">
        <w:tc>
          <w:tcPr>
            <w:tcW w:w="7143" w:type="dxa"/>
          </w:tcPr>
          <w:p w:rsidR="00303ACC" w:rsidRDefault="003C4EC7">
            <w:pPr>
              <w:pStyle w:val="ConsPlusNormal0"/>
              <w:jc w:val="center"/>
            </w:pPr>
            <w:r>
              <w:t xml:space="preserve">Код по </w:t>
            </w:r>
            <w:hyperlink r:id="rId22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</w:t>
            </w:r>
            <w:r>
              <w:t>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</w:t>
            </w:r>
            <w:r>
              <w:t>нистерством юстиции Российской 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 и от 27 июня 2014 г. N 695 (зарегистриро</w:t>
            </w:r>
            <w:r>
              <w:t>ван Министерством юстиции Российской Федерации 22 июля 2014 г., регистрационный N 33205)</w:t>
            </w:r>
          </w:p>
        </w:tc>
        <w:tc>
          <w:tcPr>
            <w:tcW w:w="1928" w:type="dxa"/>
          </w:tcPr>
          <w:p w:rsidR="00303ACC" w:rsidRDefault="003C4EC7">
            <w:pPr>
              <w:pStyle w:val="ConsPlusNormal0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303ACC">
        <w:tc>
          <w:tcPr>
            <w:tcW w:w="7143" w:type="dxa"/>
          </w:tcPr>
          <w:p w:rsidR="00303ACC" w:rsidRDefault="003C4EC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03ACC" w:rsidRDefault="003C4EC7">
            <w:pPr>
              <w:pStyle w:val="ConsPlusNormal0"/>
              <w:jc w:val="center"/>
            </w:pPr>
            <w:r>
              <w:t>2</w:t>
            </w:r>
          </w:p>
        </w:tc>
      </w:tr>
      <w:tr w:rsidR="00303ACC">
        <w:tc>
          <w:tcPr>
            <w:tcW w:w="7143" w:type="dxa"/>
          </w:tcPr>
          <w:p w:rsidR="00303ACC" w:rsidRDefault="003C4EC7">
            <w:pPr>
              <w:pStyle w:val="ConsPlusNormal0"/>
              <w:jc w:val="center"/>
            </w:pPr>
            <w:hyperlink r:id="rId23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color w:val="0000FF"/>
                </w:rPr>
                <w:t>16472</w:t>
              </w:r>
            </w:hyperlink>
          </w:p>
        </w:tc>
        <w:tc>
          <w:tcPr>
            <w:tcW w:w="1928" w:type="dxa"/>
          </w:tcPr>
          <w:p w:rsidR="00303ACC" w:rsidRDefault="003C4EC7">
            <w:pPr>
              <w:pStyle w:val="ConsPlusNormal0"/>
            </w:pPr>
            <w:r>
              <w:t>Пекарь</w:t>
            </w:r>
          </w:p>
        </w:tc>
      </w:tr>
      <w:tr w:rsidR="00303ACC">
        <w:tc>
          <w:tcPr>
            <w:tcW w:w="7143" w:type="dxa"/>
          </w:tcPr>
          <w:p w:rsidR="00303ACC" w:rsidRDefault="003C4EC7">
            <w:pPr>
              <w:pStyle w:val="ConsPlusNormal0"/>
              <w:jc w:val="center"/>
            </w:pPr>
            <w:hyperlink r:id="rId24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1928" w:type="dxa"/>
          </w:tcPr>
          <w:p w:rsidR="00303ACC" w:rsidRDefault="003C4EC7">
            <w:pPr>
              <w:pStyle w:val="ConsPlusNormal0"/>
            </w:pPr>
            <w:r>
              <w:t>Повар</w:t>
            </w:r>
          </w:p>
        </w:tc>
      </w:tr>
      <w:tr w:rsidR="00303ACC">
        <w:tc>
          <w:tcPr>
            <w:tcW w:w="7143" w:type="dxa"/>
          </w:tcPr>
          <w:p w:rsidR="00303ACC" w:rsidRDefault="003C4EC7">
            <w:pPr>
              <w:pStyle w:val="ConsPlusNormal0"/>
              <w:jc w:val="center"/>
            </w:pPr>
            <w:hyperlink r:id="rId25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color w:val="0000FF"/>
                </w:rPr>
                <w:t>12901</w:t>
              </w:r>
            </w:hyperlink>
          </w:p>
        </w:tc>
        <w:tc>
          <w:tcPr>
            <w:tcW w:w="1928" w:type="dxa"/>
          </w:tcPr>
          <w:p w:rsidR="00303ACC" w:rsidRDefault="003C4EC7">
            <w:pPr>
              <w:pStyle w:val="ConsPlusNormal0"/>
            </w:pPr>
            <w:r>
              <w:t>Кондитер</w:t>
            </w:r>
          </w:p>
        </w:tc>
      </w:tr>
    </w:tbl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Normal0"/>
        <w:jc w:val="right"/>
        <w:outlineLvl w:val="1"/>
      </w:pPr>
      <w:r>
        <w:t>Приложение N 2</w:t>
      </w:r>
    </w:p>
    <w:p w:rsidR="00303ACC" w:rsidRDefault="003C4EC7">
      <w:pPr>
        <w:pStyle w:val="ConsPlusNormal0"/>
        <w:jc w:val="right"/>
      </w:pPr>
      <w:r>
        <w:t>к ФГОС СПО по специальности 43.02.15</w:t>
      </w:r>
    </w:p>
    <w:p w:rsidR="00303ACC" w:rsidRDefault="003C4EC7">
      <w:pPr>
        <w:pStyle w:val="ConsPlusNormal0"/>
        <w:jc w:val="right"/>
      </w:pPr>
      <w:r>
        <w:t>Поварское и кондитерское дело</w:t>
      </w:r>
    </w:p>
    <w:p w:rsidR="00303ACC" w:rsidRDefault="00303ACC">
      <w:pPr>
        <w:pStyle w:val="ConsPlusNormal0"/>
        <w:jc w:val="both"/>
      </w:pPr>
    </w:p>
    <w:p w:rsidR="00303ACC" w:rsidRDefault="003C4EC7">
      <w:pPr>
        <w:pStyle w:val="ConsPlusTitle0"/>
        <w:jc w:val="center"/>
      </w:pPr>
      <w:bookmarkStart w:id="7" w:name="P267"/>
      <w:bookmarkEnd w:id="7"/>
      <w:r>
        <w:lastRenderedPageBreak/>
        <w:t>МИНИМАЛЬНЫЕ ТРЕБОВАНИЯ</w:t>
      </w:r>
    </w:p>
    <w:p w:rsidR="00303ACC" w:rsidRDefault="003C4EC7">
      <w:pPr>
        <w:pStyle w:val="ConsPlusTitle0"/>
        <w:jc w:val="center"/>
      </w:pPr>
      <w:r>
        <w:t>К РЕЗУЛЬТАТАМ ОСВОЕНИЯ ОСНОВНЫХ ВИДОВ ДЕЯТЕЛЬНОСТИ</w:t>
      </w:r>
    </w:p>
    <w:p w:rsidR="00303ACC" w:rsidRDefault="003C4EC7">
      <w:pPr>
        <w:pStyle w:val="ConsPlusTitle0"/>
        <w:jc w:val="center"/>
      </w:pPr>
      <w:r>
        <w:t>ОБРАЗОВАТЕЛЬНОЙ ПРОГРАММЫ СРЕДНЕГО ПРОФЕССИОНАЛЬНОГО</w:t>
      </w:r>
    </w:p>
    <w:p w:rsidR="00303ACC" w:rsidRDefault="003C4EC7">
      <w:pPr>
        <w:pStyle w:val="ConsPlusTitle0"/>
        <w:jc w:val="center"/>
      </w:pPr>
      <w:r>
        <w:t>ОБРАЗОВАНИЯ ПО СПЕЦИАЛЬНОСТИ 43.02.15 ПОВАРСКОЕ</w:t>
      </w:r>
    </w:p>
    <w:p w:rsidR="00303ACC" w:rsidRDefault="003C4EC7">
      <w:pPr>
        <w:pStyle w:val="ConsPlusTitle0"/>
        <w:jc w:val="center"/>
      </w:pPr>
      <w:r>
        <w:t>И КОНДИТЕРСКОЕ ДЕЛО</w:t>
      </w:r>
    </w:p>
    <w:p w:rsidR="00303ACC" w:rsidRDefault="00303AC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03ACC">
        <w:tc>
          <w:tcPr>
            <w:tcW w:w="2551" w:type="dxa"/>
          </w:tcPr>
          <w:p w:rsidR="00303ACC" w:rsidRDefault="003C4EC7">
            <w:pPr>
              <w:pStyle w:val="ConsPlusNormal0"/>
              <w:jc w:val="center"/>
            </w:pPr>
            <w:r>
              <w:t>Основной вид деятельности</w:t>
            </w:r>
          </w:p>
        </w:tc>
        <w:tc>
          <w:tcPr>
            <w:tcW w:w="6520" w:type="dxa"/>
          </w:tcPr>
          <w:p w:rsidR="00303ACC" w:rsidRDefault="003C4EC7">
            <w:pPr>
              <w:pStyle w:val="ConsPlusNormal0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303ACC">
        <w:tc>
          <w:tcPr>
            <w:tcW w:w="2551" w:type="dxa"/>
          </w:tcPr>
          <w:p w:rsidR="00303ACC" w:rsidRDefault="003C4EC7">
            <w:pPr>
              <w:pStyle w:val="ConsPlusNormal0"/>
            </w:pPr>
            <w:r>
              <w:t>Орган</w:t>
            </w:r>
            <w:r>
              <w:t>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6520" w:type="dxa"/>
          </w:tcPr>
          <w:p w:rsidR="00303ACC" w:rsidRDefault="003C4EC7">
            <w:pPr>
              <w:pStyle w:val="ConsPlusNormal0"/>
              <w:jc w:val="both"/>
            </w:pPr>
            <w:r>
              <w:t>знать: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требования охраны труда, пожарной безопасности и производственной санитарии в организации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ассортимент, требования к качеству, условиям и срокам хранения традицион</w:t>
            </w:r>
            <w:r>
              <w:t>ных, экзотических и редких видов сырья, изготовленных из них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способы сокращения потерь в процессе обработки сырья и приготовл</w:t>
            </w:r>
            <w:r>
              <w:t>ении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охлаждения, замораживания, условия и сроки хранения обработанного сырья, продуктов, готовых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составления заявок на продукты.</w:t>
            </w:r>
          </w:p>
          <w:p w:rsidR="00303ACC" w:rsidRDefault="003C4EC7">
            <w:pPr>
              <w:pStyle w:val="ConsPlusNormal0"/>
              <w:jc w:val="both"/>
            </w:pPr>
            <w:r>
              <w:t>уметь: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разрабатывать, изменять ассортимент, разрабатывать и адаптировать рецепт</w:t>
            </w:r>
            <w:r>
              <w:t>уры полуфабрикатов в зависимости от изменения спроса;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оценивать их качество и соответствие технологичес</w:t>
            </w:r>
            <w:r>
              <w:t>ким требованиям;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применять регламенты, стандарты и нормат</w:t>
            </w:r>
            <w:r>
              <w:t>ивно-техническую документацию, соблюдать санитарно-эпидемиологические требования;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организовывать упаковку на вынос, хранение с учетом требований к безопасности готовой продукции.</w:t>
            </w:r>
          </w:p>
          <w:p w:rsidR="00303ACC" w:rsidRDefault="003C4EC7">
            <w:pPr>
              <w:pStyle w:val="ConsPlusNormal0"/>
              <w:jc w:val="both"/>
            </w:pPr>
            <w:r>
              <w:t xml:space="preserve">иметь практический </w:t>
            </w:r>
            <w:r>
              <w:t>опыт в: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разработке ассортимента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разработке, адаптации рецептур полуфабрикатов с учетом взаимозаменяемости сырья, продуктов, изменения выхода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 xml:space="preserve">организации и проведении подготовки рабочих мест, подготовки </w:t>
            </w:r>
            <w:r>
              <w:lastRenderedPageBreak/>
              <w:t xml:space="preserve">к работе и безопасной </w:t>
            </w:r>
            <w:r>
              <w:t>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подборе в соответствии с технологическими требованиями, оценке качества, безопасности, обработке</w:t>
            </w:r>
            <w:r>
              <w:t xml:space="preserve"> различными методами экзотических и редких видов сырья, приготовлении полуфабрикатов сложного ассортимента;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упаковке, хранении готовой продукции и обработанного сырья с учетом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 xml:space="preserve">контроле качества и безопасности обработанного сырья </w:t>
            </w:r>
            <w:r>
              <w:t>и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303ACC">
        <w:tc>
          <w:tcPr>
            <w:tcW w:w="2551" w:type="dxa"/>
          </w:tcPr>
          <w:p w:rsidR="00303ACC" w:rsidRDefault="003C4EC7">
            <w:pPr>
              <w:pStyle w:val="ConsPlusNormal0"/>
            </w:pPr>
            <w:r>
              <w:lastRenderedPageBreak/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</w:tcPr>
          <w:p w:rsidR="00303ACC" w:rsidRDefault="003C4EC7">
            <w:pPr>
              <w:pStyle w:val="ConsPlusNormal0"/>
              <w:jc w:val="both"/>
            </w:pPr>
            <w:r>
              <w:t>знать: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требования охраны т</w:t>
            </w:r>
            <w:r>
              <w:t>руда, пожарной безопасности и производственной санитарии в организации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</w:t>
            </w:r>
            <w:r>
              <w:t>а ними;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ассортимент, требования к качеству, условия и сроки хранения супов, соусов,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рецептуры, современные методы приготовления, варианты оформ</w:t>
            </w:r>
            <w:r>
              <w:t>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актуальные направления в приготовлении горячей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способы сокращения потерь и сохранения пищевой ценно</w:t>
            </w:r>
            <w:r>
              <w:t>сти продуктов при приготовлении горячей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составления меню, разработки рецептур, составления заявок на продукты;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 и формы обслуживания, правила сервировки стола и правила подачи горячих блюд, кулинарных изделий и закусок.</w:t>
            </w:r>
          </w:p>
          <w:p w:rsidR="00303ACC" w:rsidRDefault="003C4EC7">
            <w:pPr>
              <w:pStyle w:val="ConsPlusNormal0"/>
              <w:jc w:val="both"/>
            </w:pPr>
            <w:r>
              <w:t>ум</w:t>
            </w:r>
            <w:r>
              <w:t>еть: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обеспечивать наличие, контр</w:t>
            </w:r>
            <w:r>
              <w:t>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оценивать их качество и соответствие технологическим требованиям;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организовывать и проводить подготовку рабочих мест, технологичес</w:t>
            </w:r>
            <w:r>
              <w:t>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применять, комбинировать различные способы приготовления, творческого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 xml:space="preserve">организовывать их упаковку на вынос, хранение </w:t>
            </w:r>
            <w:r>
              <w:t xml:space="preserve">с учетом </w:t>
            </w:r>
            <w:r>
              <w:lastRenderedPageBreak/>
              <w:t>требований к безопасности готовой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соблюдать правила сочетаемости, взаимозаменяемости основного сырья и дополнительных ингредиентов, применения ароматических веществ.</w:t>
            </w:r>
          </w:p>
          <w:p w:rsidR="00303ACC" w:rsidRDefault="003C4EC7">
            <w:pPr>
              <w:pStyle w:val="ConsPlusNormal0"/>
              <w:jc w:val="both"/>
            </w:pPr>
            <w:r>
              <w:t>иметь практический опыт в: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 xml:space="preserve">разработке ассортимента горячей кулинарной </w:t>
            </w:r>
            <w:r>
              <w:t>продукции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организации и проведении подгот</w:t>
            </w:r>
            <w:r>
              <w:t>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подборе в соответствии с технологическими тр</w:t>
            </w:r>
            <w:r>
              <w:t>ебованиями, оценке качества, безопасности продуктов, полуфабрикатов, приготовлении различными методами, творческом оформлении, эстетичной подаче горячих блюд, кулинарных изделий, закусок сложного ассортимента, в том числе авторских, брендовых, региональных</w:t>
            </w:r>
            <w:r>
              <w:t>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упаковке, хранении готовой продукции с учетом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качества и безопасности готовой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303ACC">
        <w:tc>
          <w:tcPr>
            <w:tcW w:w="2551" w:type="dxa"/>
          </w:tcPr>
          <w:p w:rsidR="00303ACC" w:rsidRDefault="003C4EC7">
            <w:pPr>
              <w:pStyle w:val="ConsPlusNormal0"/>
            </w:pPr>
            <w:r>
              <w:lastRenderedPageBreak/>
              <w:t>Организация и ведение процессов приготовления, оформления и подготовки к реали</w:t>
            </w:r>
            <w:r>
              <w:t>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</w:tcPr>
          <w:p w:rsidR="00303ACC" w:rsidRDefault="003C4EC7">
            <w:pPr>
              <w:pStyle w:val="ConsPlusNormal0"/>
              <w:jc w:val="both"/>
            </w:pPr>
            <w:r>
              <w:t>знать: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требования охраны труда, пожарной безопасности и производственной санитарии в организации питани</w:t>
            </w:r>
            <w:r>
              <w:t>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ассортимент, требования к качеству, условия и сроки хранения холодных блюд, кулинарных изделий и закусок сложного приготовления,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рецептуры, современные методы приготовления, варианты оформления и подачи холод</w:t>
            </w:r>
            <w:r>
              <w:t>ных блюд, кулинарных изделий, закусок сложного ассортимента,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актуальные направления в приготовлении холодной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способы сокращения потерь и сохранения пищевой ценности продуктов при пригото</w:t>
            </w:r>
            <w:r>
              <w:t>влении холодной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составления меню, разработки рецептур, составления заявок на продукты;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 и формы обслуживания, правила сервировки стола и правила подачи холодных блюд, кулинарных изделий и закусок.</w:t>
            </w:r>
          </w:p>
          <w:p w:rsidR="00303ACC" w:rsidRDefault="003C4EC7">
            <w:pPr>
              <w:pStyle w:val="ConsPlusNormal0"/>
              <w:ind w:firstLine="10"/>
            </w:pPr>
            <w:r>
              <w:t>уметь: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разрабатывать, изм</w:t>
            </w:r>
            <w:r>
              <w:t>енять ассортимент,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 xml:space="preserve">обеспечивать наличие, контролировать хранение и </w:t>
            </w:r>
            <w:r>
              <w:lastRenderedPageBreak/>
              <w:t>рациональное использование сырья, продуктов и материалов с учетом нормативов, требований к безопасности;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оценивать их качество и соответствие технологическим требованиям;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организовывать и проводить подготовку</w:t>
            </w:r>
            <w:r>
              <w:t xml:space="preserve">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применять, комбинировать различные способы приготовления, творческого оформления и подачи холо</w:t>
            </w:r>
            <w:r>
              <w:t>дных блюд, кулинарных изделий, закусок сложного ассортимента,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порционировать</w:t>
            </w:r>
            <w: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303ACC" w:rsidRDefault="003C4EC7">
            <w:pPr>
              <w:pStyle w:val="ConsPlusNormal0"/>
              <w:jc w:val="both"/>
            </w:pPr>
            <w:r>
              <w:t>иметь практический опыт в: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разработке ассортимента холодной кулинарной продукции с учетом потребностей различных категорий потребителей, видов и</w:t>
            </w:r>
            <w:r>
              <w:t xml:space="preserve"> форм обслуживания;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организации и проведении подготовки рабочих мест, подготовки к работе и безопасной эксплуатации технолог</w:t>
            </w:r>
            <w:r>
              <w:t>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подборе в соответствии с технологическими требованиями, оценке качества, безопасности продуктов, полуфабрикатов, приг</w:t>
            </w:r>
            <w:r>
              <w:t>отовлении различными методами, творческом оформлении, эстетичной подаче холодных блюд, кулинарных изделий, закусок сложного ассортимента,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упаковке, хранении готовой продукции с учетом требований к безопасност</w:t>
            </w:r>
            <w:r>
              <w:t>и;</w:t>
            </w:r>
          </w:p>
          <w:p w:rsidR="00303ACC" w:rsidRDefault="003C4EC7">
            <w:pPr>
              <w:pStyle w:val="ConsPlusNormal0"/>
              <w:ind w:firstLine="540"/>
              <w:jc w:val="both"/>
            </w:pPr>
            <w:r>
              <w:t>контроле качества и безопасности готовой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303ACC">
        <w:tc>
          <w:tcPr>
            <w:tcW w:w="2551" w:type="dxa"/>
          </w:tcPr>
          <w:p w:rsidR="00303ACC" w:rsidRDefault="003C4EC7">
            <w:pPr>
              <w:pStyle w:val="ConsPlusNormal0"/>
            </w:pPr>
            <w:r>
              <w:lastRenderedPageBreak/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</w:tcPr>
          <w:p w:rsidR="00303ACC" w:rsidRDefault="003C4EC7">
            <w:pPr>
              <w:pStyle w:val="ConsPlusNormal0"/>
              <w:jc w:val="both"/>
            </w:pPr>
            <w:r>
              <w:t>знать: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требования охраны труда</w:t>
            </w:r>
            <w:r>
              <w:t>, пожарной безопасности и производственной санитарии в организации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</w:t>
            </w:r>
            <w:r>
              <w:t>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ассортимент, требования к качеству, условия и сроки хранения холодных и горячих десертов, напитков сложного приготовления,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рецептуры, современные методы приготовления, варианты оформления и подачи холодны</w:t>
            </w:r>
            <w:r>
              <w:t>х и горячих десертов, напитков сложного приготовления,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lastRenderedPageBreak/>
              <w:t>актуальные направления в приготовлении десертов и напитков;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 xml:space="preserve">способы сокращения потерь и сохранения пищевой ценности продуктов при приготовлении холодных </w:t>
            </w:r>
            <w:r>
              <w:t>и горячих десертов, напитков;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составления меню, разработки рецептур, составления заявок на продукты;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 и формы обслуживания, правила сервировки стола и правила подачи холодных и горячих десертов, напитков.</w:t>
            </w:r>
          </w:p>
          <w:p w:rsidR="00303ACC" w:rsidRDefault="003C4EC7">
            <w:pPr>
              <w:pStyle w:val="ConsPlusNormal0"/>
              <w:jc w:val="both"/>
            </w:pPr>
            <w:r>
              <w:t>уметь: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разрабатывать, изменять ассортим</w:t>
            </w:r>
            <w:r>
              <w:t>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обеспечивать наличие, контролировать хранение и рациона</w:t>
            </w:r>
            <w:r>
              <w:t>льное использование сырья, продуктов и материалов с учетом нормативов,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оценивать их качество и соответствие технологическим требованиям;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организовывать и проводить подготовку рабочих мест, технологического оборудования, производс</w:t>
            </w:r>
            <w:r>
              <w:t>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соблюдать правила сочетаемости, взаимозаменяемости основн</w:t>
            </w:r>
            <w:r>
              <w:t>ого сырья и дополнительных ингредиентов, применения ароматических веществ;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порционировать (комплектовать), эстетично упаковывать на вынос, хранить с учетом требований к безопасности готовой продукции.</w:t>
            </w:r>
          </w:p>
          <w:p w:rsidR="00303ACC" w:rsidRDefault="003C4EC7">
            <w:pPr>
              <w:pStyle w:val="ConsPlusNormal0"/>
              <w:jc w:val="both"/>
            </w:pPr>
            <w:r>
              <w:t>иметь практический опыт в: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разработке ассортимента холо</w:t>
            </w:r>
            <w:r>
              <w:t>дных и горячих десертов, напитков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</w:t>
            </w:r>
            <w:r>
              <w:t>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подборе в соответств</w:t>
            </w:r>
            <w:r>
              <w:t>ии с технологическими требованиями, оценке качества, безопасности продуктов, полуфабрикатов, приготовление различными методами, творческом оформлении, эстетичной подаче холодных и горячих десертов, напитков сложного приготовления, в том числе авторских, бр</w:t>
            </w:r>
            <w:r>
              <w:t>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упаковке, хранении готовой продукции с учетом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качества и безопасности готовой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303ACC">
        <w:tc>
          <w:tcPr>
            <w:tcW w:w="2551" w:type="dxa"/>
          </w:tcPr>
          <w:p w:rsidR="00303ACC" w:rsidRDefault="003C4EC7">
            <w:pPr>
              <w:pStyle w:val="ConsPlusNormal0"/>
            </w:pPr>
            <w:r>
              <w:lastRenderedPageBreak/>
              <w:t>Организация и ведение процессов приготовления, оформления</w:t>
            </w:r>
            <w:r>
              <w:t xml:space="preserve">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6520" w:type="dxa"/>
          </w:tcPr>
          <w:p w:rsidR="00303ACC" w:rsidRDefault="003C4EC7">
            <w:pPr>
              <w:pStyle w:val="ConsPlusNormal0"/>
              <w:jc w:val="both"/>
            </w:pPr>
            <w:r>
              <w:t>знать: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требования охраны труда, пожарной безопасности и производственной санитарии</w:t>
            </w:r>
            <w:r>
              <w:t xml:space="preserve"> в организациях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ассортимент, требования к качеству, условия и сроки хранения хлебобулочных, мучных кондитерских изделий сложного ассортимента;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актуальные направления в области приготовления хлебобулочных, мучных кондитерских изделий;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рецептуры, современные методы подготов</w:t>
            </w:r>
            <w:r>
              <w:t>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 сложного ассортимента, в том числе авторские, брендовые, региональные;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прим</w:t>
            </w:r>
            <w:r>
              <w:t>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способы сокращения потерь и сохранения пищевой ценности продуктов при</w:t>
            </w:r>
            <w:r>
              <w:t xml:space="preserve"> приготовлении хлебобулочных, мучных кондитерских изделий;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разработки рецептур, составления заявок на продукты.</w:t>
            </w:r>
          </w:p>
          <w:p w:rsidR="00303ACC" w:rsidRDefault="003C4EC7">
            <w:pPr>
              <w:pStyle w:val="ConsPlusNormal0"/>
              <w:jc w:val="both"/>
            </w:pPr>
            <w:r>
              <w:t>уметь: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обеспечивать налич</w:t>
            </w:r>
            <w:r>
              <w:t>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оценивать их качество и соответствие технологическим требованиям;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организовывать и проводить подготовку рабочих мест, тех</w:t>
            </w:r>
            <w:r>
              <w:t>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соблюдать правила сочетаемости, взаимозаменяемости, рационального использования основных и дополнительных ингред</w:t>
            </w:r>
            <w:r>
              <w:t>иентов, применения ароматических, красящих веществ;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проводить различными методами подготовку сырья, продуктов, замес теста, приготовление фаршей, начинок, отделочных полуфабрикатов, формование, выпечку, отделку хлебобулочных, мучных кондитерских изделий сл</w:t>
            </w:r>
            <w:r>
              <w:t>ожного ассортимента с учетом потребностей различных категорий потребителей;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хранить, порционировать (комплектовать), эстетично упаковывать на вынос готовую продукцию с учетом требований к безопасности.</w:t>
            </w:r>
          </w:p>
          <w:p w:rsidR="00303ACC" w:rsidRDefault="003C4EC7">
            <w:pPr>
              <w:pStyle w:val="ConsPlusNormal0"/>
              <w:jc w:val="both"/>
            </w:pPr>
            <w:r>
              <w:t>иметь практический опыт в: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разработке ассортимента хле</w:t>
            </w:r>
            <w:r>
              <w:t>бобулочных, мучных кондитерских изделий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 xml:space="preserve">разработке, адаптации рецептур с учетом взаимозаменяемости </w:t>
            </w:r>
            <w:r>
              <w:lastRenderedPageBreak/>
              <w:t>сырья, продуктов, изменения выхода продукции, вида и формы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</w:t>
            </w:r>
            <w:r>
              <w:t>рганизации и проведении подготовки рабочих мест кондитера, пекаря, подготовке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</w:t>
            </w:r>
            <w:r>
              <w:t>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подборе в соответствии с технологическими требованиями, оценке качества, безопасности кондитерского сырья, продуктов, отделочных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приготовлении различными методами, творческом оформлении, эстетичной подаче хлебобулочных, мучных кондитерс</w:t>
            </w:r>
            <w:r>
              <w:t>ких изделий сложного приготовления, в том числе авторских, брендовых, региональных;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упаковке, хранении готовой продукции с учетом требований к безопасности;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приготовлении, хранении фаршей, начинок, отделочных полуфабрикатов;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подготовке к использованию и хр</w:t>
            </w:r>
            <w:r>
              <w:t>анении отделочных полуфабрикатов промышленного производства;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качества и безопасности готовой кулинарной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контроле хранения и расхода продуктов.</w:t>
            </w:r>
          </w:p>
        </w:tc>
      </w:tr>
      <w:tr w:rsidR="00303ACC">
        <w:tc>
          <w:tcPr>
            <w:tcW w:w="2551" w:type="dxa"/>
          </w:tcPr>
          <w:p w:rsidR="00303ACC" w:rsidRDefault="003C4EC7">
            <w:pPr>
              <w:pStyle w:val="ConsPlusNormal0"/>
            </w:pPr>
            <w:r>
              <w:lastRenderedPageBreak/>
              <w:t>Организация и контроль текущей деятельности подчиненного персонала</w:t>
            </w:r>
          </w:p>
        </w:tc>
        <w:tc>
          <w:tcPr>
            <w:tcW w:w="6520" w:type="dxa"/>
          </w:tcPr>
          <w:p w:rsidR="00303ACC" w:rsidRDefault="003C4EC7">
            <w:pPr>
              <w:pStyle w:val="ConsPlusNormal0"/>
              <w:jc w:val="both"/>
            </w:pPr>
            <w:r>
              <w:t>знать: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нормативные правовые акты в области организации питания различных категорий потребителей;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основные перспективы развития отрасли;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современные тенденции в области организации питания для различных категорий потребителей;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классификацию организаций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ст</w:t>
            </w:r>
            <w:r>
              <w:t>руктуру организации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отпуска готовой продукции из кухни для различных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организации работы, функциональные обяз</w:t>
            </w:r>
            <w:r>
              <w:t>анности и области ответственности поваров, кондитеров, пекарей и других категорий работников кухни;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методы планирования, контроля и оценки качества работ исполнителей;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виды, формы и методы мотивации персонала;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способы и формы инструктирования персонала;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ме</w:t>
            </w:r>
            <w:r>
              <w:t>тоды контроля возможных хищений запасов;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основные производственные показатели подразделения организации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первичного документооборота, учета и отчетности;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формы документов, порядок их заполнения;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программное обеспечение управления расходом продуктов и движением готовой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составления калькуляции стоимости;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правила оформления заказа на продукты со склада и приема продуктов, со склада и от поставщиков, ведения учета и составления това</w:t>
            </w:r>
            <w:r>
              <w:t>рных отчетов;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процедуры и правила инвентаризации запасов.</w:t>
            </w:r>
          </w:p>
          <w:p w:rsidR="00303ACC" w:rsidRDefault="003C4EC7">
            <w:pPr>
              <w:pStyle w:val="ConsPlusNormal0"/>
              <w:jc w:val="both"/>
            </w:pPr>
            <w:r>
              <w:t>уметь: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lastRenderedPageBreak/>
              <w:t>контролировать соблюдение регламентов и стандартов организации питания, отрасли;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определять критерии качества готовых блюд, кулинарных, кондитерских изделий, напитков;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 xml:space="preserve">организовывать рабочие </w:t>
            </w:r>
            <w:r>
              <w:t>места различных зон кухни;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оценивать потребности, обеспечивать наличие материальных и других ресурсов;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разрабатывать, презентовать различные виды меню с у</w:t>
            </w:r>
            <w:r>
              <w:t>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изменять ассортимент в зависимости от изменения спроса;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составлять калькуляцию стоимости готовой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планировать, организовывать, контролировать и оценивать работу подчиненного персонала;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составлять графики работы с учетом потребности организации питания;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обучать, инструктировать поваров, кондитеров, других категорий работников кухни на рабочих местах;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уп</w:t>
            </w:r>
            <w:r>
              <w:t>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предупреждать факты хищений и других случаев нарушения трудовой дисциплины;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рассчитывать по принятой методике основные производственные показ</w:t>
            </w:r>
            <w:r>
              <w:t>атели, стоимость готовой продукции;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вести утвержденную учетно-отчетную документацию;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организовывать документооборот.</w:t>
            </w:r>
          </w:p>
          <w:p w:rsidR="00303ACC" w:rsidRDefault="003C4EC7">
            <w:pPr>
              <w:pStyle w:val="ConsPlusNormal0"/>
              <w:jc w:val="both"/>
            </w:pPr>
            <w:r>
              <w:t>иметь практический опыт в: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разработке различных видов меню, разработке и адаптации рецептур блюд, напитков, кулинарных и кондитерских издел</w:t>
            </w:r>
            <w:r>
              <w:t>ий, в том числе авторских, брендовых, региональных с учетом потребностей различных категорий потребителей, видов и форм обслуживания;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организации ресурсного обеспечения деятельности подчиненного персонала;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организации и контроле качества выполнения работ по приготовлению блюд, кулинарных и кондитерских изделий, напитков по меню;</w:t>
            </w:r>
          </w:p>
          <w:p w:rsidR="00303ACC" w:rsidRDefault="003C4EC7">
            <w:pPr>
              <w:pStyle w:val="ConsPlusNormal0"/>
              <w:ind w:firstLine="283"/>
              <w:jc w:val="both"/>
            </w:pPr>
            <w:r>
              <w:t>обучении</w:t>
            </w:r>
            <w:r>
              <w:t>, инструктировании поваров, кондитеров, пекарей, других категорий работников кухни на рабочем месте.</w:t>
            </w:r>
          </w:p>
        </w:tc>
      </w:tr>
    </w:tbl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jc w:val="both"/>
      </w:pPr>
    </w:p>
    <w:p w:rsidR="00303ACC" w:rsidRDefault="00303AC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3ACC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4EC7">
      <w:r>
        <w:separator/>
      </w:r>
    </w:p>
  </w:endnote>
  <w:endnote w:type="continuationSeparator" w:id="0">
    <w:p w:rsidR="00000000" w:rsidRDefault="003C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CC" w:rsidRDefault="00303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A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ACC" w:rsidRDefault="003C4EC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ACC" w:rsidRDefault="003C4EC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ACC" w:rsidRDefault="003C4EC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303ACC" w:rsidRDefault="003C4EC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CC" w:rsidRDefault="00303AC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03AC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03ACC" w:rsidRDefault="003C4EC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03ACC" w:rsidRDefault="003C4EC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03ACC" w:rsidRDefault="003C4EC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21</w:t>
          </w:r>
          <w:r>
            <w:fldChar w:fldCharType="end"/>
          </w:r>
        </w:p>
      </w:tc>
    </w:tr>
  </w:tbl>
  <w:p w:rsidR="00303ACC" w:rsidRDefault="003C4EC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4EC7">
      <w:r>
        <w:separator/>
      </w:r>
    </w:p>
  </w:footnote>
  <w:footnote w:type="continuationSeparator" w:id="0">
    <w:p w:rsidR="00000000" w:rsidRDefault="003C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03A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ACC" w:rsidRDefault="003C4E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09.12.2016 N 1565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 w:rsidR="00303ACC" w:rsidRDefault="003C4EC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303ACC" w:rsidRDefault="00303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ACC" w:rsidRDefault="00303AC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03AC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03ACC" w:rsidRDefault="003C4E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09.12.2016 N</w:t>
          </w:r>
          <w:r>
            <w:rPr>
              <w:rFonts w:ascii="Tahoma" w:hAnsi="Tahoma" w:cs="Tahoma"/>
              <w:sz w:val="16"/>
              <w:szCs w:val="16"/>
            </w:rPr>
            <w:t xml:space="preserve"> 1565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 w:rsidR="00303ACC" w:rsidRDefault="003C4EC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303ACC" w:rsidRDefault="00303AC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03ACC" w:rsidRDefault="00303AC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CC"/>
    <w:rsid w:val="00303ACC"/>
    <w:rsid w:val="003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5CA22-217A-4FD4-8C32-3C5ED2FF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1B7D0BFBEF7DB9804D8551353796D10154BE418A26736756926821F361DC4635A6B6F6280455775F92200D77E8G4E1R" TargetMode="External"/><Relationship Id="rId18" Type="http://schemas.openxmlformats.org/officeDocument/2006/relationships/hyperlink" Target="consultantplus://offline/ref=1B7D0BFBEF7DB9804D8551353796D10155B8418520746756926821F361DC4635B4B6AE2405536D5F93355B26AE16C69F36B9D2E6031981D6GEECR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7D0BFBEF7DB9804D8551353796D10155B8418520746756926821F361DC4635B4B6AE2405536D5F98355B26AE16C69F36B9D2E6031981D6GEECR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B7D0BFBEF7DB9804D8551353796D10155B8418520746756926821F361DC4635B4B6AE2405536D5E99355B26AE16C69F36B9D2E6031981D6GEECR" TargetMode="External"/><Relationship Id="rId17" Type="http://schemas.openxmlformats.org/officeDocument/2006/relationships/hyperlink" Target="consultantplus://offline/ref=1B7D0BFBEF7DB9804D8551353796D10155B8418520746756926821F361DC4635B4B6AE2405536D5F91355B26AE16C69F36B9D2E6031981D6GEECR" TargetMode="External"/><Relationship Id="rId25" Type="http://schemas.openxmlformats.org/officeDocument/2006/relationships/hyperlink" Target="consultantplus://offline/ref=1B7D0BFBEF7DB9804D8551353796D10155B74C8526706756926821F361DC4635B4B6AE2404566C5A90355B26AE16C69F36B9D2E6031981D6GEEC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7D0BFBEF7DB9804D8551353796D10155B8428A25716756926821F361DC4635B4B6AE240553605893355B26AE16C69F36B9D2E6031981D6GEECR" TargetMode="External"/><Relationship Id="rId20" Type="http://schemas.openxmlformats.org/officeDocument/2006/relationships/hyperlink" Target="consultantplus://offline/ref=1B7D0BFBEF7DB9804D8551353796D10155B8418520746756926821F361DC4635B4B6AE2405536D5F97355B26AE16C69F36B9D2E6031981D6GEECR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B7D0BFBEF7DB9804D8551353796D10157B8438D25736756926821F361DC4635B4B6AE240553695C97355B26AE16C69F36B9D2E6031981D6GEECR" TargetMode="External"/><Relationship Id="rId24" Type="http://schemas.openxmlformats.org/officeDocument/2006/relationships/hyperlink" Target="consultantplus://offline/ref=1B7D0BFBEF7DB9804D8551353796D10155B74C8526706756926821F361DC4635B4B6AE2401566C55C46F4B22E742CD8031A5CDE61D19G8E3R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B7D0BFBEF7DB9804D8551353796D10152BC468927756756926821F361DC4635B4B6AE2405536B5A99355B26AE16C69F36B9D2E6031981D6GEECR" TargetMode="External"/><Relationship Id="rId23" Type="http://schemas.openxmlformats.org/officeDocument/2006/relationships/hyperlink" Target="consultantplus://offline/ref=1B7D0BFBEF7DB9804D8551353796D10155B74C8526706756926821F361DC4635B4B6AE2404566D5693355B26AE16C69F36B9D2E6031981D6GEECR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B7D0BFBEF7DB9804D8551353796D10154B7428B257B6756926821F361DC4635B4B6AE240553695A92355B26AE16C69F36B9D2E6031981D6GEECR" TargetMode="External"/><Relationship Id="rId19" Type="http://schemas.openxmlformats.org/officeDocument/2006/relationships/hyperlink" Target="consultantplus://offline/ref=1B7D0BFBEF7DB9804D8551353796D10155B8418520746756926821F361DC4635B4B6AE2405536D5F95355B26AE16C69F36B9D2E6031981D6GEECR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7D0BFBEF7DB9804D8551353796D10155B8418520746756926821F361DC4635B4B6AE2405536D5E99355B26AE16C69F36B9D2E6031981D6GEECR" TargetMode="External"/><Relationship Id="rId14" Type="http://schemas.openxmlformats.org/officeDocument/2006/relationships/hyperlink" Target="consultantplus://offline/ref=1B7D0BFBEF7DB9804D8551353796D10155B8418520746756926821F361DC4635B4B6AE2405536D5F90355B26AE16C69F36B9D2E6031981D6GEECR" TargetMode="External"/><Relationship Id="rId22" Type="http://schemas.openxmlformats.org/officeDocument/2006/relationships/hyperlink" Target="consultantplus://offline/ref=1B7D0BFBEF7DB9804D8551353796D10155B74C8526706756926821F361DC4635B4B6AE240553695F92355B26AE16C69F36B9D2E6031981D6GEECR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9817</Words>
  <Characters>55959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09.12.2016 N 1565
(ред. от 17.12.2020)
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
(Зарегистрировано </vt:lpstr>
    </vt:vector>
  </TitlesOfParts>
  <Company>КонсультантПлюс Версия 4022.00.55</Company>
  <LinksUpToDate>false</LinksUpToDate>
  <CharactersWithSpaces>65645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09.12.2016 N 1565
(ред. от 17.12.2020)
"Об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дело"
(Зарегистрировано в Минюсте России 20.12.2016 N 44828)</dc:title>
  <dc:creator>ASUS</dc:creator>
  <cp:lastModifiedBy>Учетная запись Майкрософт</cp:lastModifiedBy>
  <cp:revision>2</cp:revision>
  <dcterms:created xsi:type="dcterms:W3CDTF">2024-03-10T08:35:00Z</dcterms:created>
  <dcterms:modified xsi:type="dcterms:W3CDTF">2024-03-10T08:35:00Z</dcterms:modified>
</cp:coreProperties>
</file>