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0" w:rsidRPr="0072244F" w:rsidRDefault="00D22A10" w:rsidP="0072244F">
      <w:pPr>
        <w:spacing w:after="0" w:line="240" w:lineRule="auto"/>
        <w:jc w:val="both"/>
        <w:textAlignment w:val="baseline"/>
        <w:outlineLvl w:val="0"/>
        <w:rPr>
          <w:rFonts w:ascii="Times New Roman" w:eastAsia="Times New Roman" w:hAnsi="Times New Roman" w:cs="Times New Roman"/>
          <w:b/>
          <w:bCs/>
          <w:kern w:val="36"/>
          <w:sz w:val="28"/>
          <w:szCs w:val="28"/>
          <w:lang w:eastAsia="ru-RU"/>
        </w:rPr>
      </w:pPr>
      <w:r w:rsidRPr="0072244F">
        <w:rPr>
          <w:rFonts w:ascii="Times New Roman" w:eastAsia="Times New Roman" w:hAnsi="Times New Roman" w:cs="Times New Roman"/>
          <w:b/>
          <w:bCs/>
          <w:kern w:val="36"/>
          <w:sz w:val="28"/>
          <w:szCs w:val="28"/>
          <w:lang w:eastAsia="ru-RU"/>
        </w:rPr>
        <w:t>Сравнение старого и нового порядков проведения аттестации педагогических работников</w:t>
      </w:r>
    </w:p>
    <w:p w:rsidR="0072244F" w:rsidRPr="0072244F" w:rsidRDefault="0072244F" w:rsidP="0072244F">
      <w:pPr>
        <w:spacing w:after="0" w:line="240" w:lineRule="auto"/>
        <w:jc w:val="both"/>
        <w:textAlignment w:val="baseline"/>
        <w:outlineLvl w:val="0"/>
        <w:rPr>
          <w:rFonts w:ascii="Times New Roman" w:eastAsia="Times New Roman" w:hAnsi="Times New Roman" w:cs="Times New Roman"/>
          <w:bCs/>
          <w:kern w:val="36"/>
          <w:sz w:val="28"/>
          <w:szCs w:val="28"/>
          <w:lang w:eastAsia="ru-RU"/>
        </w:rPr>
      </w:pP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sz w:val="24"/>
          <w:szCs w:val="24"/>
          <w:lang w:eastAsia="ru-RU"/>
        </w:rPr>
        <w:t>В соответствии с частью 4 статьи 49 </w:t>
      </w:r>
      <w:hyperlink r:id="rId6" w:history="1">
        <w:r w:rsidR="00D22A10" w:rsidRPr="0072244F">
          <w:rPr>
            <w:rFonts w:ascii="Times New Roman" w:eastAsia="Times New Roman" w:hAnsi="Times New Roman" w:cs="Times New Roman"/>
            <w:color w:val="B32D2E"/>
            <w:sz w:val="24"/>
            <w:szCs w:val="24"/>
            <w:u w:val="single"/>
            <w:bdr w:val="none" w:sz="0" w:space="0" w:color="auto" w:frame="1"/>
            <w:lang w:eastAsia="ru-RU"/>
          </w:rPr>
          <w:t>Федерального закона от 29.12.2012 № 273-ФЗ «Об образовании в Российской Федерации»</w:t>
        </w:r>
      </w:hyperlink>
      <w:r w:rsidR="00D22A10" w:rsidRPr="0072244F">
        <w:rPr>
          <w:rFonts w:ascii="Times New Roman" w:eastAsia="Times New Roman" w:hAnsi="Times New Roman" w:cs="Times New Roman"/>
          <w:sz w:val="24"/>
          <w:szCs w:val="24"/>
          <w:lang w:eastAsia="ru-RU"/>
        </w:rPr>
        <w:t> (далее – Закон об образовании)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sz w:val="24"/>
          <w:szCs w:val="24"/>
          <w:lang w:eastAsia="ru-RU"/>
        </w:rPr>
        <w:t>Так, с 01.09.2023 вступает в силу новый Порядок проведения аттестации педагогических работников организаций, осуществляющих образовательную деятельность, утвержденный </w:t>
      </w:r>
      <w:hyperlink r:id="rId7" w:history="1">
        <w:r w:rsidR="00D22A10" w:rsidRPr="0072244F">
          <w:rPr>
            <w:rFonts w:ascii="Times New Roman" w:eastAsia="Times New Roman" w:hAnsi="Times New Roman" w:cs="Times New Roman"/>
            <w:color w:val="B32D2E"/>
            <w:sz w:val="24"/>
            <w:szCs w:val="24"/>
            <w:u w:val="single"/>
            <w:bdr w:val="none" w:sz="0" w:space="0" w:color="auto" w:frame="1"/>
            <w:lang w:eastAsia="ru-RU"/>
          </w:rPr>
          <w:t>приказом Минпросвещения России от 24.03.2023 № 196</w:t>
        </w:r>
      </w:hyperlink>
      <w:r w:rsidR="00D22A10" w:rsidRPr="0072244F">
        <w:rPr>
          <w:rFonts w:ascii="Times New Roman" w:eastAsia="Times New Roman" w:hAnsi="Times New Roman" w:cs="Times New Roman"/>
          <w:sz w:val="24"/>
          <w:szCs w:val="24"/>
          <w:lang w:eastAsia="ru-RU"/>
        </w:rPr>
        <w:t> (далее – Порядок № 196), взамен утрачивающего силу </w:t>
      </w:r>
      <w:hyperlink r:id="rId8" w:history="1">
        <w:r w:rsidR="00D22A10" w:rsidRPr="0072244F">
          <w:rPr>
            <w:rFonts w:ascii="Times New Roman" w:eastAsia="Times New Roman" w:hAnsi="Times New Roman" w:cs="Times New Roman"/>
            <w:color w:val="B32D2E"/>
            <w:sz w:val="24"/>
            <w:szCs w:val="24"/>
            <w:u w:val="single"/>
            <w:bdr w:val="none" w:sz="0" w:space="0" w:color="auto" w:frame="1"/>
            <w:lang w:eastAsia="ru-RU"/>
          </w:rPr>
          <w:t>приказа Минобрнауки</w:t>
        </w:r>
        <w:bookmarkStart w:id="0" w:name="_GoBack"/>
        <w:bookmarkEnd w:id="0"/>
        <w:r w:rsidR="00D22A10" w:rsidRPr="0072244F">
          <w:rPr>
            <w:rFonts w:ascii="Times New Roman" w:eastAsia="Times New Roman" w:hAnsi="Times New Roman" w:cs="Times New Roman"/>
            <w:color w:val="B32D2E"/>
            <w:sz w:val="24"/>
            <w:szCs w:val="24"/>
            <w:u w:val="single"/>
            <w:bdr w:val="none" w:sz="0" w:space="0" w:color="auto" w:frame="1"/>
            <w:lang w:eastAsia="ru-RU"/>
          </w:rPr>
          <w:t xml:space="preserve"> России от 07.04.2014 № 276</w:t>
        </w:r>
      </w:hyperlink>
      <w:r w:rsidR="00D22A10" w:rsidRPr="0072244F">
        <w:rPr>
          <w:rFonts w:ascii="Times New Roman" w:eastAsia="Times New Roman" w:hAnsi="Times New Roman" w:cs="Times New Roman"/>
          <w:sz w:val="24"/>
          <w:szCs w:val="24"/>
          <w:lang w:eastAsia="ru-RU"/>
        </w:rPr>
        <w:t> (далее – Порядок № 276).</w:t>
      </w:r>
    </w:p>
    <w:p w:rsidR="00D22A10"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sz w:val="24"/>
          <w:szCs w:val="24"/>
          <w:lang w:eastAsia="ru-RU"/>
        </w:rPr>
        <w:t>Следует обратить внимание на то, что аттестация педагогических работников в соответствии с Порядком № 196 имеет существенные отличия по сравнению с Порядком № 276, которые представлены в таблице.</w:t>
      </w:r>
    </w:p>
    <w:tbl>
      <w:tblPr>
        <w:tblW w:w="4894" w:type="pct"/>
        <w:tblInd w:w="108" w:type="dxa"/>
        <w:tblCellMar>
          <w:left w:w="0" w:type="dxa"/>
          <w:right w:w="0" w:type="dxa"/>
        </w:tblCellMar>
        <w:tblLook w:val="04A0" w:firstRow="1" w:lastRow="0" w:firstColumn="1" w:lastColumn="0" w:noHBand="0" w:noVBand="1"/>
      </w:tblPr>
      <w:tblGrid>
        <w:gridCol w:w="4858"/>
        <w:gridCol w:w="5064"/>
      </w:tblGrid>
      <w:tr w:rsidR="00D22A10" w:rsidRPr="0072244F" w:rsidTr="0072244F">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b/>
                <w:sz w:val="24"/>
                <w:szCs w:val="24"/>
                <w:lang w:eastAsia="ru-RU"/>
              </w:rPr>
            </w:pPr>
            <w:r w:rsidRPr="0072244F">
              <w:rPr>
                <w:rFonts w:ascii="Times New Roman" w:eastAsia="Times New Roman" w:hAnsi="Times New Roman" w:cs="Times New Roman"/>
                <w:b/>
                <w:sz w:val="24"/>
                <w:szCs w:val="24"/>
                <w:bdr w:val="none" w:sz="0" w:space="0" w:color="auto" w:frame="1"/>
                <w:lang w:eastAsia="ru-RU"/>
              </w:rPr>
              <w:t>Основные отличительные особенности аттестации педагогических работников</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b/>
                <w:sz w:val="24"/>
                <w:szCs w:val="24"/>
                <w:lang w:eastAsia="ru-RU"/>
              </w:rPr>
            </w:pPr>
            <w:r w:rsidRPr="0072244F">
              <w:rPr>
                <w:rFonts w:ascii="Times New Roman" w:eastAsia="Times New Roman" w:hAnsi="Times New Roman" w:cs="Times New Roman"/>
                <w:b/>
                <w:sz w:val="24"/>
                <w:szCs w:val="24"/>
                <w:bdr w:val="none" w:sz="0" w:space="0" w:color="auto" w:frame="1"/>
                <w:lang w:eastAsia="ru-RU"/>
              </w:rPr>
              <w:t>согласно Порядку № 276</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b/>
                <w:sz w:val="24"/>
                <w:szCs w:val="24"/>
                <w:lang w:eastAsia="ru-RU"/>
              </w:rPr>
            </w:pPr>
            <w:r w:rsidRPr="0072244F">
              <w:rPr>
                <w:rFonts w:ascii="Times New Roman" w:eastAsia="Times New Roman" w:hAnsi="Times New Roman" w:cs="Times New Roman"/>
                <w:b/>
                <w:sz w:val="24"/>
                <w:szCs w:val="24"/>
                <w:bdr w:val="none" w:sz="0" w:space="0" w:color="auto" w:frame="1"/>
                <w:lang w:eastAsia="ru-RU"/>
              </w:rPr>
              <w:t>согласно Порядку № 196</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w:t>
            </w:r>
            <w:r w:rsidRPr="0072244F">
              <w:rPr>
                <w:rFonts w:ascii="Times New Roman" w:eastAsia="Times New Roman" w:hAnsi="Times New Roman" w:cs="Times New Roman"/>
                <w:sz w:val="24"/>
                <w:szCs w:val="24"/>
                <w:bdr w:val="none" w:sz="0" w:space="0" w:color="auto" w:frame="1"/>
                <w:lang w:eastAsia="ru-RU"/>
              </w:rPr>
              <w:lastRenderedPageBreak/>
              <w:t>работников из числа профессорско-преподавательского состава) в целях установления квалификационной категории.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 xml:space="preserve">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w:t>
            </w:r>
            <w:r w:rsidRPr="0072244F">
              <w:rPr>
                <w:rFonts w:ascii="Times New Roman" w:eastAsia="Times New Roman" w:hAnsi="Times New Roman" w:cs="Times New Roman"/>
                <w:sz w:val="24"/>
                <w:szCs w:val="24"/>
                <w:bdr w:val="none" w:sz="0" w:space="0" w:color="auto" w:frame="1"/>
                <w:lang w:eastAsia="ru-RU"/>
              </w:rPr>
              <w:lastRenderedPageBreak/>
              <w:t>по желанию педагогических работников в целях установления квалификационных категорий.</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863427" w:rsidRDefault="00D22A10" w:rsidP="0072244F">
            <w:pPr>
              <w:spacing w:after="0" w:line="240" w:lineRule="auto"/>
              <w:ind w:firstLine="284"/>
              <w:jc w:val="both"/>
              <w:textAlignment w:val="baseline"/>
              <w:rPr>
                <w:rFonts w:ascii="Times New Roman" w:eastAsia="Times New Roman" w:hAnsi="Times New Roman" w:cs="Times New Roman"/>
                <w:sz w:val="24"/>
                <w:szCs w:val="24"/>
                <w:u w:val="single"/>
                <w:lang w:eastAsia="ru-RU"/>
              </w:rPr>
            </w:pPr>
            <w:r w:rsidRPr="00863427">
              <w:rPr>
                <w:rFonts w:ascii="Times New Roman" w:eastAsia="Times New Roman" w:hAnsi="Times New Roman" w:cs="Times New Roman"/>
                <w:sz w:val="24"/>
                <w:szCs w:val="24"/>
                <w:u w:val="single"/>
                <w:bdr w:val="none" w:sz="0" w:space="0" w:color="auto" w:frame="1"/>
                <w:lang w:eastAsia="ru-RU"/>
              </w:rPr>
              <w:lastRenderedPageBreak/>
              <w:t>Основными задачами проведения аттестации являются:</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определение необходимости повышения квалификации педагогических работников;</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повышение эффективности и качества педагогической деятельности;</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выявление перспектив использования потенциальных возможностей педагогических работников;</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22A10" w:rsidRPr="0072244F" w:rsidRDefault="00D22A10" w:rsidP="0072244F">
            <w:pPr>
              <w:numPr>
                <w:ilvl w:val="0"/>
                <w:numId w:val="1"/>
              </w:numPr>
              <w:spacing w:after="0" w:line="240" w:lineRule="auto"/>
              <w:ind w:left="375"/>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863427" w:rsidRDefault="00D22A10" w:rsidP="0072244F">
            <w:pPr>
              <w:spacing w:after="0" w:line="240" w:lineRule="auto"/>
              <w:ind w:firstLine="284"/>
              <w:jc w:val="both"/>
              <w:textAlignment w:val="baseline"/>
              <w:rPr>
                <w:rFonts w:ascii="Times New Roman" w:eastAsia="Times New Roman" w:hAnsi="Times New Roman" w:cs="Times New Roman"/>
                <w:b/>
                <w:sz w:val="24"/>
                <w:szCs w:val="24"/>
                <w:lang w:eastAsia="ru-RU"/>
              </w:rPr>
            </w:pPr>
            <w:r w:rsidRPr="00863427">
              <w:rPr>
                <w:rFonts w:ascii="Times New Roman" w:eastAsia="Times New Roman" w:hAnsi="Times New Roman" w:cs="Times New Roman"/>
                <w:b/>
                <w:sz w:val="24"/>
                <w:szCs w:val="24"/>
                <w:bdr w:val="none" w:sz="0" w:space="0" w:color="auto" w:frame="1"/>
                <w:lang w:eastAsia="ru-RU"/>
              </w:rPr>
              <w:t>Основными задачами проведения аттестации являются:</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б) определение необходимости дополнительного профессионального образования педагогических работников;</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повышение эффективности и качества педагогической деятельности;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II. Аттестация педагогических работников в целях</w:t>
            </w:r>
            <w:r w:rsidR="0072244F">
              <w:rPr>
                <w:rFonts w:ascii="Times New Roman" w:eastAsia="Times New Roman" w:hAnsi="Times New Roman" w:cs="Times New Roman"/>
                <w:b/>
                <w:bCs/>
                <w:sz w:val="24"/>
                <w:szCs w:val="24"/>
                <w:bdr w:val="none" w:sz="0" w:space="0" w:color="auto" w:frame="1"/>
                <w:lang w:eastAsia="ru-RU"/>
              </w:rPr>
              <w:t xml:space="preserve"> </w:t>
            </w:r>
            <w:r w:rsidRPr="0072244F">
              <w:rPr>
                <w:rFonts w:ascii="Times New Roman" w:eastAsia="Times New Roman" w:hAnsi="Times New Roman" w:cs="Times New Roman"/>
                <w:b/>
                <w:bCs/>
                <w:sz w:val="24"/>
                <w:szCs w:val="24"/>
                <w:bdr w:val="none" w:sz="0" w:space="0" w:color="auto" w:frame="1"/>
                <w:lang w:eastAsia="ru-RU"/>
              </w:rPr>
              <w:t>подтверждения соответствия занимаемой должности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II. Аттестация педагогических работников в целях подтверждения соответствия занимаемой должности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Аттестационная комиссия организации создается распорядительным актом работодателя </w:t>
            </w:r>
            <w:r w:rsidRPr="0072244F">
              <w:rPr>
                <w:rFonts w:ascii="Times New Roman" w:eastAsia="Times New Roman" w:hAnsi="Times New Roman" w:cs="Times New Roman"/>
                <w:sz w:val="24"/>
                <w:szCs w:val="24"/>
                <w:u w:val="single"/>
                <w:bdr w:val="none" w:sz="0" w:space="0" w:color="auto" w:frame="1"/>
                <w:lang w:eastAsia="ru-RU"/>
              </w:rPr>
              <w:t xml:space="preserve">из числа работников организации и </w:t>
            </w:r>
            <w:r w:rsidRPr="0072244F">
              <w:rPr>
                <w:rFonts w:ascii="Times New Roman" w:eastAsia="Times New Roman" w:hAnsi="Times New Roman" w:cs="Times New Roman"/>
                <w:sz w:val="24"/>
                <w:szCs w:val="24"/>
                <w:bdr w:val="none" w:sz="0" w:space="0" w:color="auto" w:frame="1"/>
                <w:lang w:eastAsia="ru-RU"/>
              </w:rPr>
              <w:t>состоит не менее чем из 5 человек, в том числе председателя, заместителя председателя, секретаря и членов аттестационной комиссии организации.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В состав аттестационной комиссии организации в обязательном </w:t>
            </w:r>
            <w:r w:rsidRPr="0072244F">
              <w:rPr>
                <w:rFonts w:ascii="Times New Roman" w:eastAsia="Times New Roman" w:hAnsi="Times New Roman" w:cs="Times New Roman"/>
                <w:sz w:val="24"/>
                <w:szCs w:val="24"/>
                <w:u w:val="single"/>
                <w:bdr w:val="none" w:sz="0" w:space="0" w:color="auto" w:frame="1"/>
                <w:lang w:eastAsia="ru-RU"/>
              </w:rPr>
              <w:t>порядке включается представитель выборного органа соответствующей первичной профсоюзной организации,</w:t>
            </w:r>
            <w:r w:rsidRPr="0072244F">
              <w:rPr>
                <w:rFonts w:ascii="Times New Roman" w:eastAsia="Times New Roman" w:hAnsi="Times New Roman" w:cs="Times New Roman"/>
                <w:sz w:val="24"/>
                <w:szCs w:val="24"/>
                <w:bdr w:val="none" w:sz="0" w:space="0" w:color="auto" w:frame="1"/>
                <w:lang w:eastAsia="ru-RU"/>
              </w:rPr>
              <w:t xml:space="preserve"> а при отсутствии такового – иного представительного органа (</w:t>
            </w:r>
            <w:r w:rsidR="0072244F">
              <w:rPr>
                <w:rFonts w:ascii="Times New Roman" w:eastAsia="Times New Roman" w:hAnsi="Times New Roman" w:cs="Times New Roman"/>
                <w:sz w:val="24"/>
                <w:szCs w:val="24"/>
                <w:bdr w:val="none" w:sz="0" w:space="0" w:color="auto" w:frame="1"/>
                <w:lang w:eastAsia="ru-RU"/>
              </w:rPr>
              <w:t>предста</w:t>
            </w:r>
            <w:r w:rsidRPr="0072244F">
              <w:rPr>
                <w:rFonts w:ascii="Times New Roman" w:eastAsia="Times New Roman" w:hAnsi="Times New Roman" w:cs="Times New Roman"/>
                <w:sz w:val="24"/>
                <w:szCs w:val="24"/>
                <w:bdr w:val="none" w:sz="0" w:space="0" w:color="auto" w:frame="1"/>
                <w:lang w:eastAsia="ru-RU"/>
              </w:rPr>
              <w:t>вителя) работников организации.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Руководитель организации в состав аттестационной комиссии организации не </w:t>
            </w:r>
            <w:r w:rsidRPr="0072244F">
              <w:rPr>
                <w:rFonts w:ascii="Times New Roman" w:eastAsia="Times New Roman" w:hAnsi="Times New Roman" w:cs="Times New Roman"/>
                <w:sz w:val="24"/>
                <w:szCs w:val="24"/>
                <w:bdr w:val="none" w:sz="0" w:space="0" w:color="auto" w:frame="1"/>
                <w:lang w:eastAsia="ru-RU"/>
              </w:rPr>
              <w:lastRenderedPageBreak/>
              <w:t>входит.</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В представлении работодателя содержатся сведения о педагогическом работнике согласно пункту 11 Порядка № 276, в том числе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представлении работодателя содержатся сведения о педагогическом работнике согласно пункту 11 Порядка № 196, в том числе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III. Аттестация педагогических работников в целях</w:t>
            </w:r>
            <w:r w:rsidR="0072244F">
              <w:rPr>
                <w:rFonts w:ascii="Times New Roman" w:eastAsia="Times New Roman" w:hAnsi="Times New Roman" w:cs="Times New Roman"/>
                <w:b/>
                <w:bCs/>
                <w:sz w:val="24"/>
                <w:szCs w:val="24"/>
                <w:bdr w:val="none" w:sz="0" w:space="0" w:color="auto" w:frame="1"/>
                <w:lang w:eastAsia="ru-RU"/>
              </w:rPr>
              <w:t xml:space="preserve"> </w:t>
            </w:r>
            <w:r w:rsidRPr="0072244F">
              <w:rPr>
                <w:rFonts w:ascii="Times New Roman" w:eastAsia="Times New Roman" w:hAnsi="Times New Roman" w:cs="Times New Roman"/>
                <w:b/>
                <w:bCs/>
                <w:sz w:val="24"/>
                <w:szCs w:val="24"/>
                <w:bdr w:val="none" w:sz="0" w:space="0" w:color="auto" w:frame="1"/>
                <w:lang w:eastAsia="ru-RU"/>
              </w:rPr>
              <w:t>установления квалификационной категории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III. Аттестация педагогических работников в целях установления первой и высшей квалификационной категории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Квалификационная категория устанавливается сроком на 5 лет. Срок </w:t>
            </w:r>
            <w:r w:rsidRPr="0072244F">
              <w:rPr>
                <w:rFonts w:ascii="Times New Roman" w:eastAsia="Times New Roman" w:hAnsi="Times New Roman" w:cs="Times New Roman"/>
                <w:sz w:val="24"/>
                <w:szCs w:val="24"/>
                <w:bdr w:val="none" w:sz="0" w:space="0" w:color="auto" w:frame="1"/>
                <w:lang w:eastAsia="ru-RU"/>
              </w:rPr>
              <w:lastRenderedPageBreak/>
              <w:t>действия квалификационной категории продлению не подлежит.</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состав аттестационных комиссий включается представитель соответствующего профессионального союза.</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состав аттестационных комиссий, указанных в пункте 25 Порядка № 196входит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w:t>
            </w:r>
            <w:r w:rsidR="0072244F">
              <w:rPr>
                <w:rFonts w:ascii="Times New Roman" w:eastAsia="Times New Roman" w:hAnsi="Times New Roman" w:cs="Times New Roman"/>
                <w:sz w:val="24"/>
                <w:szCs w:val="24"/>
                <w:bdr w:val="none" w:sz="0" w:space="0" w:color="auto" w:frame="1"/>
                <w:lang w:eastAsia="ru-RU"/>
              </w:rPr>
              <w:t xml:space="preserve"> </w:t>
            </w:r>
            <w:r w:rsidRPr="0072244F">
              <w:rPr>
                <w:rFonts w:ascii="Times New Roman" w:eastAsia="Times New Roman" w:hAnsi="Times New Roman" w:cs="Times New Roman"/>
                <w:sz w:val="24"/>
                <w:szCs w:val="24"/>
                <w:bdr w:val="none" w:sz="0" w:space="0" w:color="auto" w:frame="1"/>
                <w:lang w:eastAsia="ru-RU"/>
              </w:rPr>
              <w:t>«Интернет»,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Заявления о проведении аттестации в целях установления высшей квалификационной категории по должности, </w:t>
            </w:r>
            <w:r w:rsidRPr="0072244F">
              <w:rPr>
                <w:rFonts w:ascii="Times New Roman" w:eastAsia="Times New Roman" w:hAnsi="Times New Roman" w:cs="Times New Roman"/>
                <w:sz w:val="24"/>
                <w:szCs w:val="24"/>
                <w:bdr w:val="none" w:sz="0" w:space="0" w:color="auto" w:frame="1"/>
                <w:lang w:eastAsia="ru-RU"/>
              </w:rPr>
              <w:lastRenderedPageBreak/>
              <w:t xml:space="preserve">по которой аттестация будет проводиться впервые, подаются педагогическими работниками </w:t>
            </w:r>
            <w:r w:rsidRPr="0072244F">
              <w:rPr>
                <w:rFonts w:ascii="Times New Roman" w:eastAsia="Times New Roman" w:hAnsi="Times New Roman" w:cs="Times New Roman"/>
                <w:sz w:val="24"/>
                <w:szCs w:val="24"/>
                <w:u w:val="single"/>
                <w:bdr w:val="none" w:sz="0" w:space="0" w:color="auto" w:frame="1"/>
                <w:lang w:eastAsia="ru-RU"/>
              </w:rPr>
              <w:t>не ранее чем через два года после установления по этой должности</w:t>
            </w:r>
            <w:r w:rsidRPr="0072244F">
              <w:rPr>
                <w:rFonts w:ascii="Times New Roman" w:eastAsia="Times New Roman" w:hAnsi="Times New Roman" w:cs="Times New Roman"/>
                <w:sz w:val="24"/>
                <w:szCs w:val="24"/>
                <w:bdr w:val="none" w:sz="0" w:space="0" w:color="auto" w:frame="1"/>
                <w:lang w:eastAsia="ru-RU"/>
              </w:rPr>
              <w:t xml:space="preserve"> первой квалификационной категории.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 xml:space="preserve">Заявления в аттестационную комиссию о проведении аттестации в целях установления высшей квалификационной категории </w:t>
            </w:r>
            <w:r w:rsidRPr="0072244F">
              <w:rPr>
                <w:rFonts w:ascii="Times New Roman" w:eastAsia="Times New Roman" w:hAnsi="Times New Roman" w:cs="Times New Roman"/>
                <w:sz w:val="24"/>
                <w:szCs w:val="24"/>
                <w:bdr w:val="none" w:sz="0" w:space="0" w:color="auto" w:frame="1"/>
                <w:lang w:eastAsia="ru-RU"/>
              </w:rPr>
              <w:lastRenderedPageBreak/>
              <w:t xml:space="preserve">подаются педагогическими работниками, имеющими </w:t>
            </w:r>
            <w:r w:rsidRPr="0072244F">
              <w:rPr>
                <w:rFonts w:ascii="Times New Roman" w:eastAsia="Times New Roman" w:hAnsi="Times New Roman" w:cs="Times New Roman"/>
                <w:sz w:val="24"/>
                <w:szCs w:val="24"/>
                <w:u w:val="single"/>
                <w:bdr w:val="none" w:sz="0" w:space="0" w:color="auto" w:frame="1"/>
                <w:lang w:eastAsia="ru-RU"/>
              </w:rPr>
              <w:t>(имевшими) по одной из должностей первую или высшую квалификационную категорию.</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б) осуществляется письменное уведомление педагогических работников о сроке и месте проведения их аттестации.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пункта 31 Порядка № 196).</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w:t>
            </w:r>
            <w:r w:rsidRPr="0072244F">
              <w:rPr>
                <w:rFonts w:ascii="Times New Roman" w:eastAsia="Times New Roman" w:hAnsi="Times New Roman" w:cs="Times New Roman"/>
                <w:sz w:val="24"/>
                <w:szCs w:val="24"/>
                <w:u w:val="single"/>
                <w:bdr w:val="none" w:sz="0" w:space="0" w:color="auto" w:frame="1"/>
                <w:lang w:eastAsia="ru-RU"/>
              </w:rPr>
              <w:t xml:space="preserve">на основе сведений, подтверждающих наличие </w:t>
            </w:r>
            <w:r w:rsidRPr="0072244F">
              <w:rPr>
                <w:rFonts w:ascii="Times New Roman" w:eastAsia="Times New Roman" w:hAnsi="Times New Roman" w:cs="Times New Roman"/>
                <w:sz w:val="24"/>
                <w:szCs w:val="24"/>
                <w:u w:val="single"/>
                <w:bdr w:val="none" w:sz="0" w:space="0" w:color="auto" w:frame="1"/>
                <w:lang w:eastAsia="ru-RU"/>
              </w:rPr>
              <w:lastRenderedPageBreak/>
              <w:t>у педагогических работников наград, званий, знаков отличия, сведений о награждениях за участие в профессиональных конкурсах.</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863427">
            <w:pPr>
              <w:spacing w:after="0" w:line="240" w:lineRule="auto"/>
              <w:ind w:firstLine="284"/>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u w:val="single"/>
                <w:bdr w:val="none" w:sz="0" w:space="0" w:color="auto" w:frame="1"/>
                <w:lang w:eastAsia="ru-RU"/>
              </w:rPr>
              <w:t>Первая квалификационная категория педагогическим работникам устанавливается</w:t>
            </w:r>
            <w:r w:rsidRPr="0072244F">
              <w:rPr>
                <w:rFonts w:ascii="Times New Roman" w:eastAsia="Times New Roman" w:hAnsi="Times New Roman" w:cs="Times New Roman"/>
                <w:sz w:val="24"/>
                <w:szCs w:val="24"/>
                <w:bdr w:val="none" w:sz="0" w:space="0" w:color="auto" w:frame="1"/>
                <w:lang w:eastAsia="ru-RU"/>
              </w:rPr>
              <w:t xml:space="preserve"> на основе:</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выявления развития у обучающихся способностей к научной (интеллектуальной), творческой, физкультурно-спортивной деятельности;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b/>
                <w:sz w:val="24"/>
                <w:szCs w:val="24"/>
                <w:lang w:eastAsia="ru-RU"/>
              </w:rPr>
            </w:pPr>
            <w:r w:rsidRPr="0072244F">
              <w:rPr>
                <w:rFonts w:ascii="Times New Roman" w:eastAsia="Times New Roman" w:hAnsi="Times New Roman" w:cs="Times New Roman"/>
                <w:b/>
                <w:sz w:val="24"/>
                <w:szCs w:val="24"/>
                <w:bdr w:val="none" w:sz="0" w:space="0" w:color="auto" w:frame="1"/>
                <w:lang w:eastAsia="ru-RU"/>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выявления развития у обучающихся способностей к научной (интеллектуальной), творческой, физкультурно-спортивной деятельности;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r>
      <w:tr w:rsidR="00D22A10" w:rsidRPr="0072244F" w:rsidTr="0072244F">
        <w:trPr>
          <w:trHeight w:val="982"/>
        </w:trPr>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u w:val="single"/>
                <w:lang w:eastAsia="ru-RU"/>
              </w:rPr>
            </w:pPr>
            <w:r w:rsidRPr="0072244F">
              <w:rPr>
                <w:rFonts w:ascii="Times New Roman" w:eastAsia="Times New Roman" w:hAnsi="Times New Roman" w:cs="Times New Roman"/>
                <w:sz w:val="24"/>
                <w:szCs w:val="24"/>
                <w:u w:val="single"/>
                <w:bdr w:val="none" w:sz="0" w:space="0" w:color="auto" w:frame="1"/>
                <w:lang w:eastAsia="ru-RU"/>
              </w:rPr>
              <w:t>Высшая квалификационная категория педагогическим работникам устанавливается на основе:</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w:t>
            </w:r>
            <w:r w:rsidR="00D22A10" w:rsidRPr="0072244F">
              <w:rPr>
                <w:rFonts w:ascii="Times New Roman" w:eastAsia="Times New Roman" w:hAnsi="Times New Roman" w:cs="Times New Roman"/>
                <w:sz w:val="24"/>
                <w:szCs w:val="24"/>
                <w:bdr w:val="none" w:sz="0" w:space="0" w:color="auto" w:frame="1"/>
                <w:lang w:eastAsia="ru-RU"/>
              </w:rPr>
              <w:lastRenderedPageBreak/>
              <w:t>установленном Правительством Российской Федерации;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 xml:space="preserve">выявления и развития </w:t>
            </w:r>
            <w:r w:rsidRPr="0072244F">
              <w:rPr>
                <w:rFonts w:ascii="Times New Roman" w:eastAsia="Times New Roman" w:hAnsi="Times New Roman" w:cs="Times New Roman"/>
                <w:sz w:val="24"/>
                <w:szCs w:val="24"/>
                <w:bdr w:val="none" w:sz="0" w:space="0" w:color="auto" w:frame="1"/>
                <w:lang w:eastAsia="ru-RU"/>
              </w:rPr>
              <w:t>способностей,</w:t>
            </w:r>
            <w:r w:rsidR="00D22A10" w:rsidRPr="0072244F">
              <w:rPr>
                <w:rFonts w:ascii="Times New Roman" w:eastAsia="Times New Roman" w:hAnsi="Times New Roman" w:cs="Times New Roman"/>
                <w:sz w:val="24"/>
                <w:szCs w:val="24"/>
                <w:bdr w:val="none" w:sz="0" w:space="0" w:color="auto" w:frame="1"/>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b/>
                <w:sz w:val="24"/>
                <w:szCs w:val="24"/>
                <w:lang w:eastAsia="ru-RU"/>
              </w:rPr>
            </w:pPr>
            <w:r w:rsidRPr="0072244F">
              <w:rPr>
                <w:rFonts w:ascii="Times New Roman" w:eastAsia="Times New Roman" w:hAnsi="Times New Roman" w:cs="Times New Roman"/>
                <w:b/>
                <w:sz w:val="24"/>
                <w:szCs w:val="24"/>
                <w:bdr w:val="none" w:sz="0" w:space="0" w:color="auto" w:frame="1"/>
                <w:lang w:eastAsia="ru-RU"/>
              </w:rPr>
              <w:lastRenderedPageBreak/>
              <w:t>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w:t>
            </w:r>
            <w:r w:rsidR="00D22A10" w:rsidRPr="0072244F">
              <w:rPr>
                <w:rFonts w:ascii="Times New Roman" w:eastAsia="Times New Roman" w:hAnsi="Times New Roman" w:cs="Times New Roman"/>
                <w:sz w:val="24"/>
                <w:szCs w:val="24"/>
                <w:bdr w:val="none" w:sz="0" w:space="0" w:color="auto" w:frame="1"/>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 xml:space="preserve">выявления и развития </w:t>
            </w:r>
            <w:r w:rsidRPr="0072244F">
              <w:rPr>
                <w:rFonts w:ascii="Times New Roman" w:eastAsia="Times New Roman" w:hAnsi="Times New Roman" w:cs="Times New Roman"/>
                <w:sz w:val="24"/>
                <w:szCs w:val="24"/>
                <w:bdr w:val="none" w:sz="0" w:space="0" w:color="auto" w:frame="1"/>
                <w:lang w:eastAsia="ru-RU"/>
              </w:rPr>
              <w:t>способностей,</w:t>
            </w:r>
            <w:r w:rsidR="00D22A10" w:rsidRPr="0072244F">
              <w:rPr>
                <w:rFonts w:ascii="Times New Roman" w:eastAsia="Times New Roman" w:hAnsi="Times New Roman" w:cs="Times New Roman"/>
                <w:sz w:val="24"/>
                <w:szCs w:val="24"/>
                <w:bdr w:val="none" w:sz="0" w:space="0" w:color="auto" w:frame="1"/>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22A10" w:rsidRPr="0072244F" w:rsidRDefault="0072244F" w:rsidP="0072244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Порядка № 276, при условии, что их деятельность связана с соответствующими направлениями работы.</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Порядка № 196, при условии, что их деятельность связана с соответствующими направлениями работы.</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По результатам аттестации аттестационная комиссия принимает одно из следующих решений:</w:t>
            </w:r>
          </w:p>
          <w:p w:rsidR="00D22A10" w:rsidRPr="0072244F" w:rsidRDefault="00863427" w:rsidP="0086342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22A10" w:rsidRPr="0072244F" w:rsidRDefault="00863427" w:rsidP="0086342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По результатам аттестации аттестационная комиссия принимает одно из следующих решений:</w:t>
            </w:r>
          </w:p>
          <w:p w:rsidR="00D22A10" w:rsidRPr="0072244F" w:rsidRDefault="00863427" w:rsidP="0086342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22A10" w:rsidRPr="0072244F" w:rsidRDefault="00863427" w:rsidP="0086342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sidR="00D22A10" w:rsidRPr="0072244F">
              <w:rPr>
                <w:rFonts w:ascii="Times New Roman" w:eastAsia="Times New Roman" w:hAnsi="Times New Roman" w:cs="Times New Roman"/>
                <w:sz w:val="24"/>
                <w:szCs w:val="24"/>
                <w:bdr w:val="none" w:sz="0" w:space="0" w:color="auto" w:frame="1"/>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 xml:space="preserve">Решение аттестационной комиссии оформляется протоколом, который </w:t>
            </w:r>
            <w:r w:rsidRPr="0072244F">
              <w:rPr>
                <w:rFonts w:ascii="Times New Roman" w:eastAsia="Times New Roman" w:hAnsi="Times New Roman" w:cs="Times New Roman"/>
                <w:sz w:val="24"/>
                <w:szCs w:val="24"/>
                <w:bdr w:val="none" w:sz="0" w:space="0" w:color="auto" w:frame="1"/>
                <w:lang w:eastAsia="ru-RU"/>
              </w:rPr>
              <w:lastRenderedPageBreak/>
              <w:t>подписывается председателем, заместителем председателя, секретарем и членами аттестационной комиссии, принимавшими участие в голосовании.</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Решение аттестационной комиссии вступает в силу со дня его вынесения.</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 xml:space="preserve">Решение аттестационной комиссии вступает в силу со дня его вынесения и </w:t>
            </w:r>
            <w:r w:rsidRPr="0072244F">
              <w:rPr>
                <w:rFonts w:ascii="Times New Roman" w:eastAsia="Times New Roman" w:hAnsi="Times New Roman" w:cs="Times New Roman"/>
                <w:sz w:val="24"/>
                <w:szCs w:val="24"/>
                <w:bdr w:val="none" w:sz="0" w:space="0" w:color="auto" w:frame="1"/>
                <w:lang w:eastAsia="ru-RU"/>
              </w:rPr>
              <w:lastRenderedPageBreak/>
              <w:t>является основанием для дифференциации оплаты труда педагогических работников.</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lastRenderedPageBreak/>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 основании решений аттестационных комиссий о результатах аттестации педагогических работников органы, указанные в пункте 25 Порядка № 196,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ind w:firstLine="284"/>
              <w:jc w:val="both"/>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sz w:val="24"/>
                <w:szCs w:val="24"/>
                <w:bdr w:val="none" w:sz="0" w:space="0" w:color="auto" w:frame="1"/>
                <w:lang w:eastAsia="ru-RU"/>
              </w:rP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tc>
      </w:tr>
      <w:tr w:rsidR="00D22A10" w:rsidRPr="0072244F" w:rsidTr="0072244F">
        <w:tc>
          <w:tcPr>
            <w:tcW w:w="2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rsidR="00D22A10" w:rsidRPr="0072244F" w:rsidRDefault="00D22A10" w:rsidP="0072244F">
            <w:pPr>
              <w:spacing w:after="0" w:line="240" w:lineRule="auto"/>
              <w:jc w:val="center"/>
              <w:textAlignment w:val="baseline"/>
              <w:rPr>
                <w:rFonts w:ascii="Times New Roman" w:eastAsia="Times New Roman" w:hAnsi="Times New Roman" w:cs="Times New Roman"/>
                <w:sz w:val="24"/>
                <w:szCs w:val="24"/>
                <w:lang w:eastAsia="ru-RU"/>
              </w:rPr>
            </w:pPr>
            <w:r w:rsidRPr="0072244F">
              <w:rPr>
                <w:rFonts w:ascii="Times New Roman" w:eastAsia="Times New Roman" w:hAnsi="Times New Roman" w:cs="Times New Roman"/>
                <w:b/>
                <w:bCs/>
                <w:sz w:val="24"/>
                <w:szCs w:val="24"/>
                <w:bdr w:val="none" w:sz="0" w:space="0" w:color="auto" w:frame="1"/>
                <w:lang w:eastAsia="ru-RU"/>
              </w:rPr>
              <w:t>IV. Аттестация педагогических работников в целях установления квалификационной категории «педагог-методист» или «педагог-наставник»</w:t>
            </w:r>
          </w:p>
        </w:tc>
      </w:tr>
    </w:tbl>
    <w:p w:rsidR="00D22A10" w:rsidRPr="0072244F" w:rsidRDefault="00D22A10" w:rsidP="0072244F">
      <w:pPr>
        <w:spacing w:after="0" w:line="240" w:lineRule="auto"/>
        <w:jc w:val="both"/>
        <w:textAlignment w:val="baseline"/>
        <w:rPr>
          <w:rFonts w:ascii="Times New Roman" w:eastAsia="Times New Roman" w:hAnsi="Times New Roman" w:cs="Times New Roman"/>
          <w:sz w:val="24"/>
          <w:szCs w:val="24"/>
          <w:lang w:eastAsia="ru-RU"/>
        </w:rPr>
      </w:pPr>
    </w:p>
    <w:p w:rsidR="00DA024C" w:rsidRPr="0072244F" w:rsidRDefault="0072244F" w:rsidP="00863427">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sz w:val="24"/>
          <w:szCs w:val="24"/>
          <w:lang w:eastAsia="ru-RU"/>
        </w:rPr>
        <w:t xml:space="preserve">Следует отметить, что </w:t>
      </w:r>
      <w:r w:rsidR="00D22A10" w:rsidRPr="0072244F">
        <w:rPr>
          <w:rFonts w:ascii="Times New Roman" w:eastAsia="Times New Roman" w:hAnsi="Times New Roman" w:cs="Times New Roman"/>
          <w:sz w:val="24"/>
          <w:szCs w:val="24"/>
          <w:u w:val="single"/>
          <w:lang w:eastAsia="ru-RU"/>
        </w:rPr>
        <w:t>Порядком № 196 введены новые квалификационные категории: «педагог-методист» и «педагог-наставник».</w:t>
      </w:r>
      <w:r w:rsidR="00D22A10" w:rsidRPr="0072244F">
        <w:rPr>
          <w:rFonts w:ascii="Times New Roman" w:eastAsia="Times New Roman" w:hAnsi="Times New Roman" w:cs="Times New Roman"/>
          <w:sz w:val="24"/>
          <w:szCs w:val="24"/>
          <w:lang w:eastAsia="ru-RU"/>
        </w:rPr>
        <w:t xml:space="preserve"> В этой связи Порядок № 196 дополнительно содержит Раздел IV. Аттестация педагогических работников в целях</w:t>
      </w:r>
      <w:r w:rsidR="009C506A" w:rsidRPr="0072244F">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sz w:val="24"/>
          <w:szCs w:val="24"/>
          <w:lang w:eastAsia="ru-RU"/>
        </w:rPr>
        <w:t xml:space="preserve">установления квалификационной категории «педагог-методист» или «педагог-наставник». Кроме того, квалификационные категории, установленные педагогическим работникам до вступления в силу Порядка № 196, сохраняются в течение срока, на который они были установлены. </w:t>
      </w:r>
      <w:r w:rsidR="00863427">
        <w:rPr>
          <w:rFonts w:ascii="Times New Roman" w:eastAsia="Times New Roman" w:hAnsi="Times New Roman" w:cs="Times New Roman"/>
          <w:sz w:val="24"/>
          <w:szCs w:val="24"/>
          <w:lang w:eastAsia="ru-RU"/>
        </w:rPr>
        <w:t xml:space="preserve">      </w:t>
      </w:r>
      <w:r w:rsidR="00D22A10" w:rsidRPr="0072244F">
        <w:rPr>
          <w:rFonts w:ascii="Times New Roman" w:eastAsia="Times New Roman" w:hAnsi="Times New Roman" w:cs="Times New Roman"/>
          <w:b/>
          <w:sz w:val="24"/>
          <w:szCs w:val="24"/>
          <w:lang w:eastAsia="ru-RU"/>
        </w:rPr>
        <w:t>Квалификационные категории, установленные педагогическим работникам после 01.09.2023, будут бессрочными.</w:t>
      </w:r>
    </w:p>
    <w:sectPr w:rsidR="00DA024C" w:rsidRPr="0072244F" w:rsidSect="0072244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C7CEA"/>
    <w:multiLevelType w:val="multilevel"/>
    <w:tmpl w:val="ED28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737705"/>
    <w:multiLevelType w:val="multilevel"/>
    <w:tmpl w:val="A1B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0550B"/>
    <w:multiLevelType w:val="multilevel"/>
    <w:tmpl w:val="9B4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14E80"/>
    <w:multiLevelType w:val="multilevel"/>
    <w:tmpl w:val="B57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C61189"/>
    <w:multiLevelType w:val="multilevel"/>
    <w:tmpl w:val="CA60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1205F"/>
    <w:multiLevelType w:val="multilevel"/>
    <w:tmpl w:val="0606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A5B03"/>
    <w:multiLevelType w:val="multilevel"/>
    <w:tmpl w:val="A9B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32"/>
    <w:rsid w:val="00060D38"/>
    <w:rsid w:val="004B4F8E"/>
    <w:rsid w:val="0072244F"/>
    <w:rsid w:val="007573E5"/>
    <w:rsid w:val="00863427"/>
    <w:rsid w:val="009C506A"/>
    <w:rsid w:val="00A4503B"/>
    <w:rsid w:val="00A87B32"/>
    <w:rsid w:val="00D22A10"/>
    <w:rsid w:val="00DA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6536"/>
  <w15:docId w15:val="{53328C2A-A100-4133-A460-39092EE7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2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A1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2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2A10"/>
    <w:rPr>
      <w:color w:val="0000FF"/>
      <w:u w:val="single"/>
    </w:rPr>
  </w:style>
  <w:style w:type="character" w:styleId="a5">
    <w:name w:val="Strong"/>
    <w:basedOn w:val="a0"/>
    <w:uiPriority w:val="22"/>
    <w:qFormat/>
    <w:rsid w:val="00D22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613337">
      <w:bodyDiv w:val="1"/>
      <w:marLeft w:val="0"/>
      <w:marRight w:val="0"/>
      <w:marTop w:val="0"/>
      <w:marBottom w:val="0"/>
      <w:divBdr>
        <w:top w:val="none" w:sz="0" w:space="0" w:color="auto"/>
        <w:left w:val="none" w:sz="0" w:space="0" w:color="auto"/>
        <w:bottom w:val="none" w:sz="0" w:space="0" w:color="auto"/>
        <w:right w:val="none" w:sz="0" w:space="0" w:color="auto"/>
      </w:divBdr>
      <w:divsChild>
        <w:div w:id="38098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etod.ru/lk/document/act/suz/390/254/4435.html" TargetMode="External"/><Relationship Id="rId3" Type="http://schemas.openxmlformats.org/officeDocument/2006/relationships/styles" Target="styles.xml"/><Relationship Id="rId7" Type="http://schemas.openxmlformats.org/officeDocument/2006/relationships/hyperlink" Target="https://rosmetod.ru/lk/document/act/vuz/141/3/6257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smetod.ru/lk/document/act/vuz/144/3/1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2F6D3-D02E-4EF1-A085-58543598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НМР</dc:creator>
  <cp:keywords/>
  <dc:description/>
  <cp:lastModifiedBy>МЕТОДИСТ</cp:lastModifiedBy>
  <cp:revision>9</cp:revision>
  <dcterms:created xsi:type="dcterms:W3CDTF">2023-06-14T09:06:00Z</dcterms:created>
  <dcterms:modified xsi:type="dcterms:W3CDTF">2024-01-18T08:52:00Z</dcterms:modified>
</cp:coreProperties>
</file>