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20" w:rsidRDefault="00522B20" w:rsidP="00A37306">
      <w:pPr>
        <w:keepNext/>
        <w:keepLines/>
        <w:tabs>
          <w:tab w:val="left" w:pos="0"/>
        </w:tabs>
      </w:pPr>
      <w:bookmarkStart w:id="0" w:name="bookmark1"/>
    </w:p>
    <w:p w:rsidR="00522B20" w:rsidRDefault="00522B20" w:rsidP="00A37306">
      <w:pPr>
        <w:keepNext/>
        <w:keepLines/>
        <w:tabs>
          <w:tab w:val="left" w:pos="0"/>
        </w:tabs>
      </w:pPr>
    </w:p>
    <w:p w:rsidR="00522B20" w:rsidRDefault="00522B20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729B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522B20" w:rsidRDefault="00522B20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729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522B20" w:rsidRDefault="00522B20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729B">
        <w:rPr>
          <w:rFonts w:ascii="Times New Roman" w:hAnsi="Times New Roman" w:cs="Times New Roman"/>
          <w:sz w:val="28"/>
          <w:szCs w:val="28"/>
        </w:rPr>
        <w:t xml:space="preserve"> «Благовещенский профессиональный лицей»</w:t>
      </w: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Pr="00BF729B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B20" w:rsidRDefault="00522B20" w:rsidP="00A3730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46365C" w:rsidRPr="00AC18A6" w:rsidTr="0046365C">
        <w:trPr>
          <w:trHeight w:val="1422"/>
        </w:trPr>
        <w:tc>
          <w:tcPr>
            <w:tcW w:w="4785" w:type="dxa"/>
          </w:tcPr>
          <w:p w:rsidR="0046365C" w:rsidRPr="0046365C" w:rsidRDefault="0046365C" w:rsidP="00E664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6365C">
              <w:rPr>
                <w:rFonts w:ascii="Times New Roman" w:hAnsi="Times New Roman" w:cs="Times New Roman"/>
              </w:rPr>
              <w:t>СОГЛАСОВАНО</w:t>
            </w:r>
          </w:p>
          <w:p w:rsidR="0046365C" w:rsidRPr="0046365C" w:rsidRDefault="0046365C" w:rsidP="00E664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6365C">
              <w:rPr>
                <w:rFonts w:ascii="Times New Roman" w:hAnsi="Times New Roman" w:cs="Times New Roman"/>
              </w:rPr>
              <w:t>Протокол Совета Лицея</w:t>
            </w:r>
          </w:p>
          <w:p w:rsidR="0046365C" w:rsidRPr="0046365C" w:rsidRDefault="0046365C" w:rsidP="00E664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6365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04.08.2021</w:t>
            </w:r>
            <w:r w:rsidRPr="0046365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6365C" w:rsidRPr="0046365C" w:rsidRDefault="0046365C" w:rsidP="00E664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6365C" w:rsidRPr="0046365C" w:rsidRDefault="0046365C" w:rsidP="001A0C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6365C">
              <w:rPr>
                <w:rFonts w:ascii="Times New Roman" w:hAnsi="Times New Roman" w:cs="Times New Roman"/>
              </w:rPr>
              <w:t>УТВЕРЖДЕНО</w:t>
            </w:r>
          </w:p>
          <w:p w:rsidR="0046365C" w:rsidRPr="0046365C" w:rsidRDefault="0046365C" w:rsidP="001A0C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6365C">
              <w:rPr>
                <w:rFonts w:ascii="Times New Roman" w:hAnsi="Times New Roman" w:cs="Times New Roman"/>
              </w:rPr>
              <w:t xml:space="preserve">приказом директора КГБПОУ «Благовещенский профессиональный лицей» </w:t>
            </w:r>
          </w:p>
          <w:p w:rsidR="0046365C" w:rsidRDefault="0046365C" w:rsidP="001A0C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6365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04.08.2021</w:t>
            </w:r>
            <w:r w:rsidRPr="0046365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42/2</w:t>
            </w:r>
          </w:p>
          <w:p w:rsidR="0046365C" w:rsidRDefault="0046365C" w:rsidP="001A0C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46365C" w:rsidRDefault="0046365C" w:rsidP="001A0C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46365C" w:rsidRDefault="0046365C" w:rsidP="001A0C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46365C" w:rsidRDefault="0046365C" w:rsidP="001A0C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46365C" w:rsidRPr="0046365C" w:rsidRDefault="0046365C" w:rsidP="001A0C5E">
            <w:pPr>
              <w:tabs>
                <w:tab w:val="left" w:pos="0"/>
              </w:tabs>
              <w:jc w:val="both"/>
              <w:rPr>
                <w:b/>
              </w:rPr>
            </w:pPr>
          </w:p>
          <w:p w:rsidR="0046365C" w:rsidRPr="0046365C" w:rsidRDefault="0046365C" w:rsidP="001A0C5E">
            <w:pPr>
              <w:pStyle w:val="20"/>
              <w:shd w:val="clear" w:color="auto" w:fill="auto"/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:rsidR="00522B20" w:rsidRDefault="00522B20" w:rsidP="00A37306">
      <w:pPr>
        <w:tabs>
          <w:tab w:val="left" w:pos="0"/>
        </w:tabs>
      </w:pPr>
    </w:p>
    <w:p w:rsidR="00522B20" w:rsidRP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5C">
        <w:rPr>
          <w:rFonts w:ascii="Times New Roman" w:hAnsi="Times New Roman" w:cs="Times New Roman"/>
          <w:b/>
          <w:sz w:val="28"/>
          <w:szCs w:val="28"/>
        </w:rPr>
        <w:t xml:space="preserve">Положение о правах обязанностях и ответственности </w:t>
      </w:r>
      <w:r w:rsidRPr="0046365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инженерно-технических, административно-хозяйственных, производственных, учебно-вспомогательных, медицинских и </w:t>
      </w:r>
      <w:hyperlink r:id="rId7" w:anchor="dst100016" w:history="1">
        <w:r w:rsidRPr="0046365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иных</w:t>
        </w:r>
      </w:hyperlink>
      <w:r w:rsidRPr="0046365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 работников, осуществляющих вспомогательные функции</w:t>
      </w:r>
    </w:p>
    <w:p w:rsidR="00522B20" w:rsidRDefault="00522B20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B20" w:rsidRDefault="00522B20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B20" w:rsidRDefault="00522B20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B20" w:rsidRDefault="00522B20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B20" w:rsidRDefault="00522B20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365C" w:rsidRDefault="0046365C" w:rsidP="00A3730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B20" w:rsidRPr="004917D6" w:rsidRDefault="00522B20" w:rsidP="0046365C">
      <w:pPr>
        <w:tabs>
          <w:tab w:val="left" w:pos="0"/>
        </w:tabs>
        <w:jc w:val="center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Благовещенка, 20</w:t>
      </w:r>
      <w:r w:rsidR="0046365C">
        <w:rPr>
          <w:rFonts w:ascii="Times New Roman" w:hAnsi="Times New Roman" w:cs="Times New Roman"/>
          <w:sz w:val="28"/>
          <w:szCs w:val="28"/>
        </w:rPr>
        <w:t>21</w:t>
      </w:r>
    </w:p>
    <w:p w:rsidR="00993515" w:rsidRPr="00522B20" w:rsidRDefault="00D26ACF" w:rsidP="00A37306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230"/>
        </w:tabs>
        <w:spacing w:line="276" w:lineRule="auto"/>
        <w:rPr>
          <w:sz w:val="24"/>
          <w:szCs w:val="24"/>
        </w:rPr>
      </w:pPr>
      <w:r w:rsidRPr="00522B20">
        <w:rPr>
          <w:sz w:val="24"/>
          <w:szCs w:val="24"/>
        </w:rPr>
        <w:lastRenderedPageBreak/>
        <w:t>Общие положения</w:t>
      </w:r>
      <w:bookmarkEnd w:id="0"/>
    </w:p>
    <w:p w:rsidR="00993515" w:rsidRPr="00522B20" w:rsidRDefault="005F303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529"/>
        </w:tabs>
        <w:spacing w:line="276" w:lineRule="auto"/>
        <w:ind w:left="20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Настоящее положение</w:t>
      </w:r>
      <w:r w:rsidR="00D26ACF" w:rsidRPr="00522B20">
        <w:rPr>
          <w:sz w:val="24"/>
          <w:szCs w:val="24"/>
        </w:rPr>
        <w:t xml:space="preserve">, устанавливающее права, обязанности и ответственность </w:t>
      </w:r>
      <w:r w:rsidRPr="005F303F">
        <w:rPr>
          <w:color w:val="auto"/>
          <w:sz w:val="24"/>
          <w:szCs w:val="24"/>
          <w:shd w:val="clear" w:color="auto" w:fill="FFFFFF"/>
        </w:rPr>
        <w:t>инженерно-технических, административно-хозяйственных, производственных, учебно-вспомогательных, медицинских и </w:t>
      </w:r>
      <w:hyperlink r:id="rId8" w:anchor="dst100016" w:history="1">
        <w:r w:rsidRPr="005F303F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иных</w:t>
        </w:r>
      </w:hyperlink>
      <w:r w:rsidRPr="005F303F">
        <w:rPr>
          <w:color w:val="auto"/>
          <w:sz w:val="24"/>
          <w:szCs w:val="24"/>
          <w:shd w:val="clear" w:color="auto" w:fill="FFFFFF"/>
        </w:rPr>
        <w:t> работников, осуществляющих вспомогательные функции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D26ACF" w:rsidRPr="00522B20">
        <w:rPr>
          <w:sz w:val="24"/>
          <w:szCs w:val="24"/>
        </w:rPr>
        <w:t xml:space="preserve">(далее Положение) в </w:t>
      </w:r>
      <w:r w:rsidR="00522B20" w:rsidRPr="00522B20">
        <w:rPr>
          <w:sz w:val="24"/>
          <w:szCs w:val="24"/>
        </w:rPr>
        <w:t>КГБ ПОУ «Благовещенский профессиональный лицей»</w:t>
      </w:r>
      <w:r w:rsidR="00522B20">
        <w:rPr>
          <w:sz w:val="24"/>
          <w:szCs w:val="24"/>
        </w:rPr>
        <w:t xml:space="preserve"> (далее Лицей</w:t>
      </w:r>
      <w:r w:rsidR="00D26ACF" w:rsidRPr="00522B20">
        <w:rPr>
          <w:sz w:val="24"/>
          <w:szCs w:val="24"/>
        </w:rPr>
        <w:t>) разработано в соответствии:</w:t>
      </w:r>
      <w:proofErr w:type="gramEnd"/>
    </w:p>
    <w:p w:rsidR="00993515" w:rsidRPr="0046365C" w:rsidRDefault="00D26ACF" w:rsidP="00A3730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366"/>
        </w:tabs>
        <w:spacing w:line="276" w:lineRule="auto"/>
        <w:ind w:left="20" w:right="20"/>
        <w:rPr>
          <w:sz w:val="24"/>
          <w:szCs w:val="24"/>
        </w:rPr>
      </w:pPr>
      <w:r w:rsidRPr="0046365C">
        <w:rPr>
          <w:sz w:val="24"/>
          <w:szCs w:val="24"/>
        </w:rPr>
        <w:t>с Федеральным законом от 29.12.2012 № 273-ФЗ «Об образовании в Российской Федерации» ст. 52, ст.47 ч.3,</w:t>
      </w:r>
    </w:p>
    <w:p w:rsidR="00993515" w:rsidRPr="00522B20" w:rsidRDefault="00D26ACF" w:rsidP="00A3730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159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>Трудовым кодексом Российской Федерации,</w:t>
      </w:r>
    </w:p>
    <w:p w:rsidR="00993515" w:rsidRPr="00522B20" w:rsidRDefault="00D26ACF" w:rsidP="00A3730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154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>Уставом,</w:t>
      </w:r>
    </w:p>
    <w:p w:rsidR="00993515" w:rsidRPr="00522B20" w:rsidRDefault="00D26ACF" w:rsidP="00A3730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159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>правилами внутреннего трудового распорядка;</w:t>
      </w:r>
    </w:p>
    <w:p w:rsidR="00993515" w:rsidRPr="00522B20" w:rsidRDefault="00D26ACF" w:rsidP="00A3730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174"/>
        </w:tabs>
        <w:spacing w:line="276" w:lineRule="auto"/>
        <w:ind w:left="20" w:right="20"/>
        <w:rPr>
          <w:sz w:val="24"/>
          <w:szCs w:val="24"/>
        </w:rPr>
      </w:pPr>
      <w:r w:rsidRPr="00522B20">
        <w:rPr>
          <w:sz w:val="24"/>
          <w:szCs w:val="24"/>
        </w:rPr>
        <w:t xml:space="preserve">иными локальными нормативными актами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 xml:space="preserve"> - должностными инструкциями - трудовыми договорами.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</w:tabs>
        <w:spacing w:line="276" w:lineRule="auto"/>
        <w:ind w:left="20" w:right="20"/>
        <w:rPr>
          <w:sz w:val="24"/>
          <w:szCs w:val="24"/>
        </w:rPr>
      </w:pPr>
      <w:r w:rsidRPr="00522B20">
        <w:rPr>
          <w:sz w:val="24"/>
          <w:szCs w:val="24"/>
        </w:rPr>
        <w:t>Положение</w:t>
      </w:r>
      <w:r w:rsidRPr="00522B20">
        <w:rPr>
          <w:sz w:val="24"/>
          <w:szCs w:val="24"/>
        </w:rPr>
        <w:tab/>
        <w:t xml:space="preserve">определяет основные права, обязанности и ответственность </w:t>
      </w:r>
      <w:r w:rsidR="005F303F" w:rsidRPr="005F303F">
        <w:rPr>
          <w:color w:val="auto"/>
          <w:sz w:val="24"/>
          <w:szCs w:val="24"/>
          <w:shd w:val="clear" w:color="auto" w:fill="FFFFFF"/>
        </w:rPr>
        <w:t>инженерно-технических, административно-хозяйственных, производственных, учебно-вспомогательных, медицинских и </w:t>
      </w:r>
      <w:hyperlink r:id="rId9" w:anchor="dst100016" w:history="1">
        <w:r w:rsidR="005F303F" w:rsidRPr="005F303F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иных</w:t>
        </w:r>
      </w:hyperlink>
      <w:r w:rsidR="005F303F" w:rsidRPr="005F303F">
        <w:rPr>
          <w:color w:val="auto"/>
          <w:sz w:val="24"/>
          <w:szCs w:val="24"/>
          <w:shd w:val="clear" w:color="auto" w:fill="FFFFFF"/>
        </w:rPr>
        <w:t> работников, осуществляющих вспомогательные функции</w:t>
      </w:r>
      <w:r w:rsidR="005F303F" w:rsidRPr="005F303F">
        <w:rPr>
          <w:sz w:val="24"/>
          <w:szCs w:val="24"/>
        </w:rPr>
        <w:t xml:space="preserve"> </w:t>
      </w:r>
      <w:r w:rsidR="005F303F">
        <w:rPr>
          <w:sz w:val="24"/>
          <w:szCs w:val="24"/>
        </w:rPr>
        <w:t>Лицея</w:t>
      </w:r>
      <w:r w:rsidR="005F303F">
        <w:rPr>
          <w:rFonts w:ascii="Arial" w:hAnsi="Arial" w:cs="Arial"/>
          <w:sz w:val="26"/>
          <w:szCs w:val="26"/>
          <w:shd w:val="clear" w:color="auto" w:fill="FFFFFF"/>
        </w:rPr>
        <w:t xml:space="preserve"> (далее </w:t>
      </w:r>
      <w:r w:rsidRPr="00522B20">
        <w:rPr>
          <w:sz w:val="24"/>
          <w:szCs w:val="24"/>
        </w:rPr>
        <w:t>работников, осуществляющих вспомогательные функции</w:t>
      </w:r>
      <w:r w:rsidR="005F303F">
        <w:rPr>
          <w:sz w:val="24"/>
          <w:szCs w:val="24"/>
        </w:rPr>
        <w:t>)</w:t>
      </w:r>
      <w:r w:rsidRPr="00522B20">
        <w:rPr>
          <w:sz w:val="24"/>
          <w:szCs w:val="24"/>
        </w:rPr>
        <w:t xml:space="preserve">, регулирует условия организации труда, режима рабочего времени, порядок применения мер дисциплинарного воздействия (взысканий и поощрений), принципы взаимодействия и взаимоотношения персонала и руководства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>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514"/>
        </w:tabs>
        <w:spacing w:line="276" w:lineRule="auto"/>
        <w:ind w:left="20" w:right="20"/>
        <w:rPr>
          <w:sz w:val="24"/>
          <w:szCs w:val="24"/>
        </w:rPr>
      </w:pPr>
      <w:r w:rsidRPr="00522B20">
        <w:rPr>
          <w:sz w:val="24"/>
          <w:szCs w:val="24"/>
        </w:rPr>
        <w:t xml:space="preserve">В настоящем Положении под работниками, осуществляющими вспомогательные функции в </w:t>
      </w:r>
      <w:r w:rsidR="00522B20">
        <w:rPr>
          <w:sz w:val="24"/>
          <w:szCs w:val="24"/>
        </w:rPr>
        <w:t>Лицее</w:t>
      </w:r>
      <w:r w:rsidRPr="00522B20">
        <w:rPr>
          <w:sz w:val="24"/>
          <w:szCs w:val="24"/>
        </w:rPr>
        <w:t xml:space="preserve">, понимается совокупность лиц, связанных с непосредственным функционированием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 xml:space="preserve"> и состоящих с ним в трудовых отношениях на основании трудовых договоров.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457"/>
        </w:tabs>
        <w:spacing w:line="276" w:lineRule="auto"/>
        <w:ind w:left="20" w:right="20"/>
        <w:rPr>
          <w:sz w:val="24"/>
          <w:szCs w:val="24"/>
        </w:rPr>
      </w:pPr>
      <w:r w:rsidRPr="00522B20">
        <w:rPr>
          <w:sz w:val="24"/>
          <w:szCs w:val="24"/>
        </w:rPr>
        <w:t xml:space="preserve">Действие настоящего Положения распространяется на всех работников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>, осуществляющих вспомогательные функции. Право на занятие должностей, осуществляющих вспомогательные функции,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529"/>
        </w:tabs>
        <w:spacing w:line="276" w:lineRule="auto"/>
        <w:ind w:left="20" w:right="20"/>
        <w:rPr>
          <w:sz w:val="24"/>
          <w:szCs w:val="24"/>
        </w:rPr>
      </w:pPr>
      <w:r w:rsidRPr="00522B20">
        <w:rPr>
          <w:sz w:val="24"/>
          <w:szCs w:val="24"/>
        </w:rPr>
        <w:t xml:space="preserve">Работники, осуществляющие вспомогательные функции в </w:t>
      </w:r>
      <w:r w:rsidR="00522B20">
        <w:rPr>
          <w:sz w:val="24"/>
          <w:szCs w:val="24"/>
        </w:rPr>
        <w:t>Лицее</w:t>
      </w:r>
      <w:r w:rsidRPr="00522B20">
        <w:rPr>
          <w:sz w:val="24"/>
          <w:szCs w:val="24"/>
        </w:rPr>
        <w:t xml:space="preserve">, назначаются и освобождаются от должности </w:t>
      </w:r>
      <w:r w:rsidR="00522B20">
        <w:rPr>
          <w:sz w:val="24"/>
          <w:szCs w:val="24"/>
        </w:rPr>
        <w:t>директором</w:t>
      </w:r>
      <w:r w:rsidRPr="00522B20">
        <w:rPr>
          <w:sz w:val="24"/>
          <w:szCs w:val="24"/>
        </w:rPr>
        <w:t xml:space="preserve">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 xml:space="preserve">. На период отпуска и временной нетрудоспособности их обязанности могут быть возложены на других сотрудников вспомогательного персонала. Временное исполнение обязанностей в этих случаях осуществляется на основании приказа </w:t>
      </w:r>
      <w:r w:rsidR="00A37306">
        <w:rPr>
          <w:sz w:val="24"/>
          <w:szCs w:val="24"/>
        </w:rPr>
        <w:t>директора</w:t>
      </w:r>
      <w:r w:rsidRPr="00522B20">
        <w:rPr>
          <w:sz w:val="24"/>
          <w:szCs w:val="24"/>
        </w:rPr>
        <w:t>, изданного с соблюдением требований законодательства о труде.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447"/>
        </w:tabs>
        <w:spacing w:line="276" w:lineRule="auto"/>
        <w:ind w:left="20" w:right="20"/>
        <w:rPr>
          <w:sz w:val="24"/>
          <w:szCs w:val="24"/>
        </w:rPr>
      </w:pPr>
      <w:r w:rsidRPr="00522B20">
        <w:rPr>
          <w:sz w:val="24"/>
          <w:szCs w:val="24"/>
        </w:rPr>
        <w:t xml:space="preserve">Все работники, осуществляющие вспомогательные функции в </w:t>
      </w:r>
      <w:r w:rsidR="00522B20">
        <w:rPr>
          <w:sz w:val="24"/>
          <w:szCs w:val="24"/>
        </w:rPr>
        <w:t>Лицее</w:t>
      </w:r>
      <w:r w:rsidRPr="00522B20">
        <w:rPr>
          <w:sz w:val="24"/>
          <w:szCs w:val="24"/>
        </w:rPr>
        <w:t xml:space="preserve">, занимают закрепленные за ними рабочие места и получают за свою работу денежное вознаграждение в виде должностного оклада согласно штатному расписанию и заключенному трудовому договору. Необходимый перечень должностей и профессий работников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 xml:space="preserve"> устанавливается штатным расписанием в соответствии с профилем и потребностью в кадрах.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524"/>
        </w:tabs>
        <w:spacing w:line="276" w:lineRule="auto"/>
        <w:ind w:left="20" w:right="20"/>
        <w:rPr>
          <w:sz w:val="24"/>
          <w:szCs w:val="24"/>
        </w:rPr>
      </w:pPr>
      <w:proofErr w:type="gramStart"/>
      <w:r w:rsidRPr="00522B20">
        <w:rPr>
          <w:sz w:val="24"/>
          <w:szCs w:val="24"/>
        </w:rPr>
        <w:t xml:space="preserve">В своей деятельности сотрудники вспомогательного персонала руководствуются Конституцией Российской Федерации, указами Президента Российской Федерации, решениями Правительства Российской Федерации и органов управления образованием по вопросам образования и воспитания воспитанников, трудовым законодательством, </w:t>
      </w:r>
      <w:r w:rsidRPr="00522B20">
        <w:rPr>
          <w:sz w:val="24"/>
          <w:szCs w:val="24"/>
        </w:rPr>
        <w:lastRenderedPageBreak/>
        <w:t xml:space="preserve">правилами и нормами охраны труда, техники безопасности и противопожарной защиты, а также Уставом и локальными правовыми актами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 xml:space="preserve">, в том числе Правилами внутреннего трудового распорядка, приказами и распоряжениями </w:t>
      </w:r>
      <w:r w:rsidR="00A37306">
        <w:rPr>
          <w:sz w:val="24"/>
          <w:szCs w:val="24"/>
        </w:rPr>
        <w:t>директора</w:t>
      </w:r>
      <w:r w:rsidRPr="00522B20">
        <w:rPr>
          <w:sz w:val="24"/>
          <w:szCs w:val="24"/>
        </w:rPr>
        <w:t>, должностными</w:t>
      </w:r>
      <w:proofErr w:type="gramEnd"/>
      <w:r w:rsidRPr="00522B20">
        <w:rPr>
          <w:sz w:val="24"/>
          <w:szCs w:val="24"/>
        </w:rPr>
        <w:t xml:space="preserve"> инструкциями, настоящим Положением; соблюдают Конвенцию о правах ребенка.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673"/>
        </w:tabs>
        <w:spacing w:line="276" w:lineRule="auto"/>
        <w:ind w:left="20" w:right="20"/>
        <w:rPr>
          <w:sz w:val="24"/>
          <w:szCs w:val="24"/>
        </w:rPr>
      </w:pPr>
      <w:r w:rsidRPr="00522B20">
        <w:rPr>
          <w:sz w:val="24"/>
          <w:szCs w:val="24"/>
        </w:rPr>
        <w:t xml:space="preserve">Деятельность работников, осуществляющих вспомогательные функции </w:t>
      </w:r>
      <w:proofErr w:type="gramStart"/>
      <w:r w:rsidRPr="00522B20">
        <w:rPr>
          <w:sz w:val="24"/>
          <w:szCs w:val="24"/>
        </w:rPr>
        <w:t>в</w:t>
      </w:r>
      <w:proofErr w:type="gramEnd"/>
      <w:r w:rsidRPr="00522B20">
        <w:rPr>
          <w:sz w:val="24"/>
          <w:szCs w:val="24"/>
        </w:rPr>
        <w:t xml:space="preserve"> </w:t>
      </w:r>
      <w:proofErr w:type="gramStart"/>
      <w:r w:rsidR="00522B20">
        <w:rPr>
          <w:sz w:val="24"/>
          <w:szCs w:val="24"/>
        </w:rPr>
        <w:t>Лицея</w:t>
      </w:r>
      <w:proofErr w:type="gramEnd"/>
      <w:r w:rsidRPr="00522B20">
        <w:rPr>
          <w:sz w:val="24"/>
          <w:szCs w:val="24"/>
        </w:rPr>
        <w:t>, строится в соответствии с принципами демократии, гуманизма, приоритета общечеловеческих ценностей, жизни и здоровья детей, гражданственности, системности и коллегиальности.</w:t>
      </w:r>
    </w:p>
    <w:p w:rsidR="00993515" w:rsidRPr="00522B20" w:rsidRDefault="00D26ACF" w:rsidP="00A37306">
      <w:pPr>
        <w:pStyle w:val="12"/>
        <w:shd w:val="clear" w:color="auto" w:fill="auto"/>
        <w:tabs>
          <w:tab w:val="left" w:pos="0"/>
        </w:tabs>
        <w:spacing w:after="240" w:line="276" w:lineRule="auto"/>
        <w:ind w:left="20" w:right="20"/>
        <w:rPr>
          <w:sz w:val="24"/>
          <w:szCs w:val="24"/>
        </w:rPr>
      </w:pPr>
      <w:r w:rsidRPr="00522B20">
        <w:rPr>
          <w:sz w:val="24"/>
          <w:szCs w:val="24"/>
        </w:rPr>
        <w:t xml:space="preserve">1.9. Свою деятельность сотрудники вспомогательного персонала осуществляют в тесном контакте с администрацией, педагогическими работниками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>.</w:t>
      </w:r>
    </w:p>
    <w:p w:rsidR="00993515" w:rsidRPr="00522B20" w:rsidRDefault="00D26ACF" w:rsidP="00A37306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322"/>
        </w:tabs>
        <w:spacing w:line="276" w:lineRule="auto"/>
        <w:ind w:left="20"/>
        <w:rPr>
          <w:sz w:val="24"/>
          <w:szCs w:val="24"/>
        </w:rPr>
      </w:pPr>
      <w:bookmarkStart w:id="1" w:name="bookmark2"/>
      <w:r w:rsidRPr="00522B20">
        <w:rPr>
          <w:sz w:val="24"/>
          <w:szCs w:val="24"/>
        </w:rPr>
        <w:t>Обязанности работников</w:t>
      </w:r>
      <w:bookmarkEnd w:id="1"/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534"/>
        </w:tabs>
        <w:spacing w:line="276" w:lineRule="auto"/>
        <w:ind w:left="20" w:right="20"/>
        <w:rPr>
          <w:sz w:val="24"/>
          <w:szCs w:val="24"/>
        </w:rPr>
      </w:pPr>
      <w:r w:rsidRPr="00522B20">
        <w:rPr>
          <w:sz w:val="24"/>
          <w:szCs w:val="24"/>
        </w:rPr>
        <w:t xml:space="preserve">Работники, осуществляющие вспомогательные функции в </w:t>
      </w:r>
      <w:r w:rsidR="00522B20">
        <w:rPr>
          <w:sz w:val="24"/>
          <w:szCs w:val="24"/>
        </w:rPr>
        <w:t>Лицее</w:t>
      </w:r>
      <w:r w:rsidRPr="00522B20">
        <w:rPr>
          <w:sz w:val="24"/>
          <w:szCs w:val="24"/>
        </w:rPr>
        <w:t>, должны знать: - Законы и иные нормативные правовые акты, регламентирующие образовательную деятельность;</w:t>
      </w:r>
    </w:p>
    <w:p w:rsidR="00993515" w:rsidRPr="00522B20" w:rsidRDefault="00D26ACF" w:rsidP="00A3730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159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 xml:space="preserve">положения и инструкции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>;</w:t>
      </w:r>
    </w:p>
    <w:p w:rsidR="00993515" w:rsidRPr="00522B20" w:rsidRDefault="00D26ACF" w:rsidP="00A3730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159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 xml:space="preserve">Структуру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>, её кадровый состав;</w:t>
      </w:r>
    </w:p>
    <w:p w:rsidR="00993515" w:rsidRPr="00522B20" w:rsidRDefault="00D26ACF" w:rsidP="00A3730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217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>правила эксплуатации оргтехники;</w:t>
      </w:r>
    </w:p>
    <w:p w:rsidR="00993515" w:rsidRPr="00522B20" w:rsidRDefault="00D26ACF" w:rsidP="00A3730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159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>правила пользования другой техникой в соответствии с должностными инструкциями;</w:t>
      </w:r>
    </w:p>
    <w:p w:rsidR="00993515" w:rsidRPr="00522B20" w:rsidRDefault="00D26ACF" w:rsidP="00A3730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159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>Основы этики и эстетики;</w:t>
      </w:r>
    </w:p>
    <w:p w:rsidR="00993515" w:rsidRPr="00522B20" w:rsidRDefault="00D26ACF" w:rsidP="00A3730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150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>Правила делового общения;</w:t>
      </w:r>
    </w:p>
    <w:p w:rsidR="00993515" w:rsidRPr="00522B20" w:rsidRDefault="00D26ACF" w:rsidP="00A3730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150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>Правила внутреннего трудового распорядка;</w:t>
      </w:r>
    </w:p>
    <w:p w:rsidR="00993515" w:rsidRPr="00522B20" w:rsidRDefault="00D26ACF" w:rsidP="00A3730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150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>Правила по охране труда и пожарной безопасности.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486"/>
        </w:tabs>
        <w:spacing w:line="276" w:lineRule="auto"/>
        <w:ind w:left="20" w:right="20"/>
        <w:rPr>
          <w:sz w:val="24"/>
          <w:szCs w:val="24"/>
        </w:rPr>
      </w:pPr>
      <w:r w:rsidRPr="00522B20">
        <w:rPr>
          <w:sz w:val="24"/>
          <w:szCs w:val="24"/>
        </w:rPr>
        <w:t>Осуществлять свою трудовую деятельность в соответствии с трудовым договором, должностной инструкцией. Добросовестно и творчески подходить к исполнению своих обязанностей.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433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>Выполнять установленные нормы труда.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442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>Соблюдать трудовую дисциплину.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433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 xml:space="preserve">Исполнять приказы, распоряжения и поручения руководства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>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505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>Обеспечивать высокую культуру своей производственной деятельности.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438"/>
        </w:tabs>
        <w:spacing w:line="276" w:lineRule="auto"/>
        <w:ind w:left="20" w:right="20"/>
        <w:rPr>
          <w:sz w:val="24"/>
          <w:szCs w:val="24"/>
        </w:rPr>
      </w:pPr>
      <w:r w:rsidRPr="00522B20">
        <w:rPr>
          <w:sz w:val="24"/>
          <w:szCs w:val="24"/>
        </w:rPr>
        <w:t>Постоянно поддерживать и повышать уровень своей квалификации, необходимый для исполнения трудовых обязанностей.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490"/>
        </w:tabs>
        <w:spacing w:line="276" w:lineRule="auto"/>
        <w:ind w:left="20" w:right="20"/>
        <w:rPr>
          <w:sz w:val="24"/>
          <w:szCs w:val="24"/>
        </w:rPr>
      </w:pPr>
      <w:r w:rsidRPr="00522B20">
        <w:rPr>
          <w:sz w:val="24"/>
          <w:szCs w:val="24"/>
        </w:rPr>
        <w:t xml:space="preserve">Незамедлительно сообщить </w:t>
      </w:r>
      <w:r w:rsidR="00A37306">
        <w:rPr>
          <w:sz w:val="24"/>
          <w:szCs w:val="24"/>
        </w:rPr>
        <w:t>директору</w:t>
      </w:r>
      <w:r w:rsidRPr="00522B20">
        <w:rPr>
          <w:sz w:val="24"/>
          <w:szCs w:val="24"/>
        </w:rPr>
        <w:t xml:space="preserve">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 xml:space="preserve"> о возникновении ситуации, представляющей угрозу жизни и здоровью людей, сохранности имущества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>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778"/>
        </w:tabs>
        <w:spacing w:line="276" w:lineRule="auto"/>
        <w:ind w:left="20" w:right="20"/>
        <w:rPr>
          <w:sz w:val="24"/>
          <w:szCs w:val="24"/>
        </w:rPr>
      </w:pPr>
      <w:proofErr w:type="gramStart"/>
      <w:r w:rsidRPr="00522B20">
        <w:rPr>
          <w:sz w:val="24"/>
          <w:szCs w:val="24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РФ иными федеральными законами (ст. 214 ТК РФ).</w:t>
      </w:r>
      <w:proofErr w:type="gramEnd"/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548"/>
        </w:tabs>
        <w:spacing w:line="276" w:lineRule="auto"/>
        <w:ind w:left="20"/>
        <w:rPr>
          <w:sz w:val="24"/>
          <w:szCs w:val="24"/>
        </w:rPr>
      </w:pPr>
      <w:r w:rsidRPr="00522B20">
        <w:rPr>
          <w:sz w:val="24"/>
          <w:szCs w:val="24"/>
        </w:rPr>
        <w:t xml:space="preserve">Бережно относиться к имуществу </w:t>
      </w:r>
      <w:r w:rsidR="00522B20">
        <w:rPr>
          <w:sz w:val="24"/>
          <w:szCs w:val="24"/>
        </w:rPr>
        <w:t>Лицея</w:t>
      </w:r>
      <w:r w:rsidRPr="00522B20">
        <w:rPr>
          <w:sz w:val="24"/>
          <w:szCs w:val="24"/>
        </w:rPr>
        <w:t>.</w:t>
      </w:r>
    </w:p>
    <w:p w:rsidR="00993515" w:rsidRPr="00522B20" w:rsidRDefault="00D26ACF" w:rsidP="00A37306">
      <w:pPr>
        <w:pStyle w:val="12"/>
        <w:numPr>
          <w:ilvl w:val="1"/>
          <w:numId w:val="1"/>
        </w:numPr>
        <w:shd w:val="clear" w:color="auto" w:fill="auto"/>
        <w:tabs>
          <w:tab w:val="left" w:pos="0"/>
          <w:tab w:val="left" w:pos="658"/>
        </w:tabs>
        <w:spacing w:line="276" w:lineRule="auto"/>
        <w:ind w:left="20" w:right="20"/>
        <w:rPr>
          <w:sz w:val="24"/>
          <w:szCs w:val="24"/>
        </w:rPr>
      </w:pPr>
      <w:r w:rsidRPr="00522B20">
        <w:rPr>
          <w:sz w:val="24"/>
          <w:szCs w:val="24"/>
        </w:rPr>
        <w:t>Проходить в установленном законодательстве Российской Федерации порядке обучение и проверку знаний и навыков в области охраны труда.</w:t>
      </w:r>
    </w:p>
    <w:p w:rsidR="00A37306" w:rsidRDefault="00D26ACF" w:rsidP="005F303F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left="20"/>
        <w:rPr>
          <w:sz w:val="24"/>
          <w:szCs w:val="24"/>
        </w:rPr>
      </w:pPr>
      <w:bookmarkStart w:id="2" w:name="bookmark3"/>
      <w:r w:rsidRPr="00522B20">
        <w:rPr>
          <w:sz w:val="24"/>
          <w:szCs w:val="24"/>
        </w:rPr>
        <w:lastRenderedPageBreak/>
        <w:t xml:space="preserve">Права работников </w:t>
      </w:r>
    </w:p>
    <w:p w:rsidR="00993515" w:rsidRPr="00A37306" w:rsidRDefault="00D26ACF" w:rsidP="00A37306">
      <w:pPr>
        <w:pStyle w:val="23"/>
        <w:keepNext/>
        <w:keepLines/>
        <w:shd w:val="clear" w:color="auto" w:fill="auto"/>
        <w:tabs>
          <w:tab w:val="left" w:pos="0"/>
        </w:tabs>
        <w:spacing w:line="276" w:lineRule="auto"/>
        <w:ind w:left="20"/>
        <w:jc w:val="left"/>
        <w:rPr>
          <w:b w:val="0"/>
          <w:sz w:val="24"/>
          <w:szCs w:val="24"/>
        </w:rPr>
      </w:pPr>
      <w:r w:rsidRPr="00A37306">
        <w:rPr>
          <w:b w:val="0"/>
          <w:sz w:val="24"/>
          <w:szCs w:val="24"/>
        </w:rPr>
        <w:t xml:space="preserve">Работники, осуществляющие вспомогательные функции в </w:t>
      </w:r>
      <w:r w:rsidR="00522B20" w:rsidRPr="00A37306">
        <w:rPr>
          <w:b w:val="0"/>
          <w:sz w:val="24"/>
          <w:szCs w:val="24"/>
        </w:rPr>
        <w:t>Лицее</w:t>
      </w:r>
      <w:r w:rsidRPr="00A37306">
        <w:rPr>
          <w:b w:val="0"/>
          <w:sz w:val="24"/>
          <w:szCs w:val="24"/>
        </w:rPr>
        <w:t>, имеют права в пределах своей компетенции</w:t>
      </w:r>
      <w:bookmarkEnd w:id="2"/>
      <w:r w:rsidR="00A37306">
        <w:rPr>
          <w:b w:val="0"/>
          <w:sz w:val="24"/>
          <w:szCs w:val="24"/>
        </w:rPr>
        <w:t>: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 н</w:t>
      </w:r>
      <w:r w:rsidR="00D26ACF" w:rsidRPr="00522B20">
        <w:rPr>
          <w:sz w:val="24"/>
          <w:szCs w:val="24"/>
        </w:rPr>
        <w:t>а</w:t>
      </w:r>
      <w:r w:rsidR="00D26ACF" w:rsidRPr="00522B20">
        <w:rPr>
          <w:sz w:val="24"/>
          <w:szCs w:val="24"/>
        </w:rPr>
        <w:tab/>
        <w:t>оборудование рабочего места по установленным нормам, обеспечивающим возможность выполнен</w:t>
      </w:r>
      <w:r>
        <w:rPr>
          <w:sz w:val="24"/>
          <w:szCs w:val="24"/>
        </w:rPr>
        <w:t>ия ими должностных обязанностей;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</w:tabs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- в</w:t>
      </w:r>
      <w:r w:rsidR="00D26ACF" w:rsidRPr="00522B20">
        <w:rPr>
          <w:sz w:val="24"/>
          <w:szCs w:val="24"/>
        </w:rPr>
        <w:t>носить</w:t>
      </w:r>
      <w:r w:rsidR="00D26ACF" w:rsidRPr="00522B20">
        <w:rPr>
          <w:sz w:val="24"/>
          <w:szCs w:val="24"/>
        </w:rPr>
        <w:tab/>
        <w:t xml:space="preserve">предложения по совершенствованию работы </w:t>
      </w:r>
      <w:r w:rsidR="00522B20">
        <w:rPr>
          <w:sz w:val="24"/>
          <w:szCs w:val="24"/>
        </w:rPr>
        <w:t>Лицея</w:t>
      </w:r>
      <w:r w:rsidR="00D26ACF" w:rsidRPr="00522B20">
        <w:rPr>
          <w:sz w:val="24"/>
          <w:szCs w:val="24"/>
        </w:rPr>
        <w:t xml:space="preserve"> и технического обслуживания.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  <w:tab w:val="left" w:pos="524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 н</w:t>
      </w:r>
      <w:r w:rsidR="00D26ACF" w:rsidRPr="00522B20">
        <w:rPr>
          <w:sz w:val="24"/>
          <w:szCs w:val="24"/>
        </w:rPr>
        <w:t>а занятие должностей, отвечая квалификационным требованиям, указанным в квалификационных справочниках, и (или) профессиональным стандартам.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 н</w:t>
      </w:r>
      <w:r w:rsidR="00D26ACF" w:rsidRPr="00522B20">
        <w:rPr>
          <w:sz w:val="24"/>
          <w:szCs w:val="24"/>
        </w:rPr>
        <w:t>а</w:t>
      </w:r>
      <w:r w:rsidR="00D26ACF" w:rsidRPr="00522B20">
        <w:rPr>
          <w:sz w:val="24"/>
          <w:szCs w:val="24"/>
        </w:rPr>
        <w:tab/>
        <w:t>справедливые условия труда, в том числе на условия труда, отвечающие требованиям безопасности и гигиены, права на отдых, включая ограничение рабочего времени, предоставление выходных и нерабочих праздничных дней, оплачиваемого ежегодного отпуска.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  <w:tab w:val="left" w:pos="495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 с</w:t>
      </w:r>
      <w:r w:rsidR="00D26ACF" w:rsidRPr="00522B20">
        <w:rPr>
          <w:sz w:val="24"/>
          <w:szCs w:val="24"/>
        </w:rPr>
        <w:t>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  <w:tab w:val="left" w:pos="442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 п</w:t>
      </w:r>
      <w:r w:rsidR="00D26ACF" w:rsidRPr="00522B20">
        <w:rPr>
          <w:sz w:val="24"/>
          <w:szCs w:val="24"/>
        </w:rPr>
        <w:t>олную достоверную информацию об условиях труда и требованиях охраны труда на рабочем месте.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  <w:tab w:val="left" w:pos="471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>- п</w:t>
      </w:r>
      <w:r w:rsidR="00D26ACF" w:rsidRPr="00522B20">
        <w:rPr>
          <w:sz w:val="24"/>
          <w:szCs w:val="24"/>
        </w:rPr>
        <w:t>рофессиональную подготовку, переподготовку и повышение своей квалификации.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 у</w:t>
      </w:r>
      <w:r w:rsidR="00D26ACF" w:rsidRPr="00522B20">
        <w:rPr>
          <w:sz w:val="24"/>
          <w:szCs w:val="24"/>
        </w:rPr>
        <w:t>частие</w:t>
      </w:r>
      <w:r w:rsidR="00D26ACF" w:rsidRPr="00522B20">
        <w:rPr>
          <w:sz w:val="24"/>
          <w:szCs w:val="24"/>
        </w:rPr>
        <w:tab/>
        <w:t xml:space="preserve">в управлении </w:t>
      </w:r>
      <w:r w:rsidR="00522B20">
        <w:rPr>
          <w:sz w:val="24"/>
          <w:szCs w:val="24"/>
        </w:rPr>
        <w:t>Лицея</w:t>
      </w:r>
      <w:r w:rsidR="00D26ACF" w:rsidRPr="00522B20">
        <w:rPr>
          <w:sz w:val="24"/>
          <w:szCs w:val="24"/>
        </w:rPr>
        <w:t>, в том числе коллегиальных органах управления, в порядке, установленном Уставом и локальными актами.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  <w:tab w:val="left" w:pos="457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 н</w:t>
      </w:r>
      <w:r w:rsidR="00D26ACF" w:rsidRPr="00522B20">
        <w:rPr>
          <w:sz w:val="24"/>
          <w:szCs w:val="24"/>
        </w:rPr>
        <w:t xml:space="preserve">а участие в обсуждении вопросов, относящихся к деятельности </w:t>
      </w:r>
      <w:r w:rsidR="00522B20">
        <w:rPr>
          <w:sz w:val="24"/>
          <w:szCs w:val="24"/>
        </w:rPr>
        <w:t>Лицея</w:t>
      </w:r>
      <w:r w:rsidR="00D26ACF" w:rsidRPr="00522B20">
        <w:rPr>
          <w:sz w:val="24"/>
          <w:szCs w:val="24"/>
        </w:rPr>
        <w:t>, в том числе через органы управления и общественные организации.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  <w:tab w:val="left" w:pos="615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 п</w:t>
      </w:r>
      <w:r w:rsidR="00D26ACF" w:rsidRPr="00522B20">
        <w:rPr>
          <w:sz w:val="24"/>
          <w:szCs w:val="24"/>
        </w:rPr>
        <w:t>раво на объединение в общественные профессиональные организации, которые установлены законодательством Российской Федерации.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  <w:tab w:val="left" w:pos="596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 п</w:t>
      </w:r>
      <w:r w:rsidR="00D26ACF" w:rsidRPr="00522B20">
        <w:rPr>
          <w:sz w:val="24"/>
          <w:szCs w:val="24"/>
        </w:rPr>
        <w:t>раво на обращение в комиссию по урегулированию споров между участниками образовательных отношений.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  <w:tab w:val="left" w:pos="654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 п</w:t>
      </w:r>
      <w:r w:rsidR="00D26ACF" w:rsidRPr="00522B20">
        <w:rPr>
          <w:sz w:val="24"/>
          <w:szCs w:val="24"/>
        </w:rPr>
        <w:t>раво на защиту профессиональной чести и достоинства на справедливое и объективное расследование норм профессиональной этики.</w:t>
      </w:r>
    </w:p>
    <w:p w:rsidR="00993515" w:rsidRPr="00522B20" w:rsidRDefault="00D26ACF" w:rsidP="005F303F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rPr>
          <w:sz w:val="24"/>
          <w:szCs w:val="24"/>
        </w:rPr>
      </w:pPr>
      <w:bookmarkStart w:id="3" w:name="bookmark4"/>
      <w:r w:rsidRPr="00522B20">
        <w:rPr>
          <w:sz w:val="24"/>
          <w:szCs w:val="24"/>
        </w:rPr>
        <w:t>Ответственность работников</w:t>
      </w:r>
      <w:bookmarkEnd w:id="3"/>
    </w:p>
    <w:p w:rsidR="00993515" w:rsidRPr="00522B20" w:rsidRDefault="005F303F" w:rsidP="00A37306">
      <w:pPr>
        <w:pStyle w:val="12"/>
        <w:shd w:val="clear" w:color="auto" w:fill="auto"/>
        <w:tabs>
          <w:tab w:val="left" w:pos="0"/>
        </w:tabs>
        <w:spacing w:line="276" w:lineRule="auto"/>
        <w:ind w:left="20" w:right="20" w:firstLine="240"/>
        <w:rPr>
          <w:sz w:val="24"/>
          <w:szCs w:val="24"/>
        </w:rPr>
      </w:pPr>
      <w:r w:rsidRPr="00522B20">
        <w:rPr>
          <w:sz w:val="24"/>
          <w:szCs w:val="24"/>
        </w:rPr>
        <w:t>Работники,</w:t>
      </w:r>
      <w:r w:rsidR="00D26ACF" w:rsidRPr="00522B20">
        <w:rPr>
          <w:sz w:val="24"/>
          <w:szCs w:val="24"/>
        </w:rPr>
        <w:t xml:space="preserve"> осуществляющи</w:t>
      </w:r>
      <w:r>
        <w:rPr>
          <w:sz w:val="24"/>
          <w:szCs w:val="24"/>
        </w:rPr>
        <w:t>е</w:t>
      </w:r>
      <w:r w:rsidR="00D26ACF" w:rsidRPr="00522B20">
        <w:rPr>
          <w:sz w:val="24"/>
          <w:szCs w:val="24"/>
        </w:rPr>
        <w:t xml:space="preserve"> вспомогательные функции, несут ответственность:</w:t>
      </w:r>
    </w:p>
    <w:p w:rsidR="00993515" w:rsidRPr="00522B20" w:rsidRDefault="005F303F" w:rsidP="00A37306">
      <w:pPr>
        <w:pStyle w:val="12"/>
        <w:shd w:val="clear" w:color="auto" w:fill="auto"/>
        <w:tabs>
          <w:tab w:val="left" w:pos="0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 з</w:t>
      </w:r>
      <w:r w:rsidR="00D26ACF" w:rsidRPr="00522B20">
        <w:rPr>
          <w:sz w:val="24"/>
          <w:szCs w:val="24"/>
        </w:rPr>
        <w:t xml:space="preserve">а неисполнение или ненадлежащее исполнение Устава и Правил внутреннего трудового распорядка </w:t>
      </w:r>
      <w:r w:rsidR="00522B20">
        <w:rPr>
          <w:sz w:val="24"/>
          <w:szCs w:val="24"/>
        </w:rPr>
        <w:t>Лицея</w:t>
      </w:r>
      <w:r w:rsidR="00D26ACF" w:rsidRPr="00522B20">
        <w:rPr>
          <w:sz w:val="24"/>
          <w:szCs w:val="24"/>
        </w:rPr>
        <w:t xml:space="preserve">, законных распоряжений </w:t>
      </w:r>
      <w:r w:rsidR="00A37306">
        <w:rPr>
          <w:sz w:val="24"/>
          <w:szCs w:val="24"/>
        </w:rPr>
        <w:t>директора</w:t>
      </w:r>
      <w:r w:rsidR="00D26ACF" w:rsidRPr="00522B20">
        <w:rPr>
          <w:sz w:val="24"/>
          <w:szCs w:val="24"/>
        </w:rPr>
        <w:t xml:space="preserve"> </w:t>
      </w:r>
      <w:r w:rsidR="00522B20">
        <w:rPr>
          <w:sz w:val="24"/>
          <w:szCs w:val="24"/>
        </w:rPr>
        <w:t>Лицея</w:t>
      </w:r>
      <w:r w:rsidR="00D26ACF" w:rsidRPr="00522B20">
        <w:rPr>
          <w:sz w:val="24"/>
          <w:szCs w:val="24"/>
        </w:rPr>
        <w:t xml:space="preserve"> и иных локальных нормативных актов, должностных обязанностей.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  <w:tab w:val="left" w:pos="567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 р</w:t>
      </w:r>
      <w:r w:rsidR="00D26ACF" w:rsidRPr="00522B20">
        <w:rPr>
          <w:sz w:val="24"/>
          <w:szCs w:val="24"/>
        </w:rPr>
        <w:t xml:space="preserve">аботники, осуществляющие вспомогательные функции в </w:t>
      </w:r>
      <w:r w:rsidR="00522B20">
        <w:rPr>
          <w:sz w:val="24"/>
          <w:szCs w:val="24"/>
        </w:rPr>
        <w:t>Лицее</w:t>
      </w:r>
      <w:r w:rsidR="00D26ACF" w:rsidRPr="00522B20">
        <w:rPr>
          <w:sz w:val="24"/>
          <w:szCs w:val="24"/>
        </w:rPr>
        <w:t>, несут дисциплинарную ответственность в порядке, определённом трудовым законодательством: за грубое нарушение трудовых обязанностей в качестве дисциплинарного наказания может быть применено увольнение.</w:t>
      </w:r>
    </w:p>
    <w:p w:rsidR="005F303F" w:rsidRDefault="005F303F" w:rsidP="005F303F">
      <w:pPr>
        <w:pStyle w:val="12"/>
        <w:shd w:val="clear" w:color="auto" w:fill="auto"/>
        <w:tabs>
          <w:tab w:val="left" w:pos="0"/>
          <w:tab w:val="left" w:pos="562"/>
        </w:tabs>
        <w:spacing w:line="276" w:lineRule="auto"/>
        <w:ind w:left="20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- з</w:t>
      </w:r>
      <w:r w:rsidR="00D26ACF" w:rsidRPr="00522B20">
        <w:rPr>
          <w:sz w:val="24"/>
          <w:szCs w:val="24"/>
        </w:rPr>
        <w:t xml:space="preserve">а применение, в том числе однократное, методов воспитания, связанных с физическим и психическим насилием над личностью воспитанника, работники, осуществляющие вспомогательные функции в </w:t>
      </w:r>
      <w:r w:rsidR="00522B20">
        <w:rPr>
          <w:sz w:val="24"/>
          <w:szCs w:val="24"/>
        </w:rPr>
        <w:t>Лицея</w:t>
      </w:r>
      <w:r w:rsidR="00D26ACF" w:rsidRPr="00522B20">
        <w:rPr>
          <w:sz w:val="24"/>
          <w:szCs w:val="24"/>
        </w:rPr>
        <w:t>, могут быть освобождены от занимаемой должности в соответствии с Трудовым Законодательством Российской Федерации и Федеральным законом от 29.12.2012 № 273-ФЗ «Об образовании в Российской Федерации».</w:t>
      </w:r>
      <w:proofErr w:type="gramEnd"/>
      <w:r w:rsidR="00D26ACF" w:rsidRPr="00522B20">
        <w:rPr>
          <w:sz w:val="24"/>
          <w:szCs w:val="24"/>
        </w:rPr>
        <w:t xml:space="preserve"> Увольнение за данный поступок не является мерой дисциплинарной ответственности. </w:t>
      </w:r>
    </w:p>
    <w:p w:rsidR="00993515" w:rsidRPr="00522B20" w:rsidRDefault="005F303F" w:rsidP="005F303F">
      <w:pPr>
        <w:pStyle w:val="12"/>
        <w:shd w:val="clear" w:color="auto" w:fill="auto"/>
        <w:tabs>
          <w:tab w:val="left" w:pos="0"/>
          <w:tab w:val="left" w:pos="562"/>
        </w:tabs>
        <w:spacing w:line="276" w:lineRule="auto"/>
        <w:ind w:left="20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- з</w:t>
      </w:r>
      <w:r w:rsidR="00D26ACF" w:rsidRPr="00522B20">
        <w:rPr>
          <w:sz w:val="24"/>
          <w:szCs w:val="24"/>
        </w:rPr>
        <w:t xml:space="preserve">а нарушение правил пожарной безопасности, охраны труда, санитарно-гигиенических правил, работники, осуществляющие вспомогательные функции в </w:t>
      </w:r>
      <w:r w:rsidR="00522B20">
        <w:rPr>
          <w:sz w:val="24"/>
          <w:szCs w:val="24"/>
        </w:rPr>
        <w:t>Лицея</w:t>
      </w:r>
      <w:r w:rsidR="00D26ACF" w:rsidRPr="00522B20">
        <w:rPr>
          <w:sz w:val="24"/>
          <w:szCs w:val="24"/>
        </w:rPr>
        <w:t xml:space="preserve">, привлекаются к </w:t>
      </w:r>
      <w:r w:rsidR="00D26ACF" w:rsidRPr="00522B20">
        <w:rPr>
          <w:sz w:val="24"/>
          <w:szCs w:val="24"/>
        </w:rPr>
        <w:lastRenderedPageBreak/>
        <w:t>административной ответственности в порядке и в случаях, предусмотренных административным законодательством.</w:t>
      </w:r>
      <w:proofErr w:type="gramEnd"/>
    </w:p>
    <w:p w:rsidR="00993515" w:rsidRPr="00522B20" w:rsidRDefault="005F303F" w:rsidP="00A37306">
      <w:pPr>
        <w:pStyle w:val="12"/>
        <w:shd w:val="clear" w:color="auto" w:fill="auto"/>
        <w:tabs>
          <w:tab w:val="left" w:pos="0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- з</w:t>
      </w:r>
      <w:r w:rsidR="00D26ACF" w:rsidRPr="00522B20">
        <w:rPr>
          <w:sz w:val="24"/>
          <w:szCs w:val="24"/>
        </w:rPr>
        <w:t xml:space="preserve">а причинение </w:t>
      </w:r>
      <w:r>
        <w:rPr>
          <w:sz w:val="24"/>
          <w:szCs w:val="24"/>
        </w:rPr>
        <w:t>Лицею</w:t>
      </w:r>
      <w:r w:rsidR="00D26ACF" w:rsidRPr="00522B20">
        <w:rPr>
          <w:sz w:val="24"/>
          <w:szCs w:val="24"/>
        </w:rPr>
        <w:t xml:space="preserve"> или участникам образовательного процесса ущерба в связи с исполнением (неисполнением) своих должностных обязанностей работники, осуществляющие вспомогательные функции в </w:t>
      </w:r>
      <w:r w:rsidR="00522B20">
        <w:rPr>
          <w:sz w:val="24"/>
          <w:szCs w:val="24"/>
        </w:rPr>
        <w:t>Лицее</w:t>
      </w:r>
      <w:r w:rsidR="00D26ACF" w:rsidRPr="00522B20">
        <w:rPr>
          <w:sz w:val="24"/>
          <w:szCs w:val="24"/>
        </w:rPr>
        <w:t>, несут материальную ответственность в порядке и в пределах, установленных трудовым и (или) гражданским законодательством.</w:t>
      </w:r>
    </w:p>
    <w:p w:rsidR="00993515" w:rsidRPr="005F303F" w:rsidRDefault="00D26ACF" w:rsidP="00A37306">
      <w:pPr>
        <w:pStyle w:val="23"/>
        <w:keepNext/>
        <w:keepLines/>
        <w:shd w:val="clear" w:color="auto" w:fill="auto"/>
        <w:tabs>
          <w:tab w:val="left" w:pos="0"/>
        </w:tabs>
        <w:spacing w:line="276" w:lineRule="auto"/>
        <w:rPr>
          <w:sz w:val="24"/>
          <w:szCs w:val="24"/>
          <w:highlight w:val="yellow"/>
        </w:rPr>
      </w:pPr>
      <w:bookmarkStart w:id="4" w:name="bookmark5"/>
      <w:r w:rsidRPr="005F303F">
        <w:rPr>
          <w:sz w:val="24"/>
          <w:szCs w:val="24"/>
          <w:highlight w:val="yellow"/>
        </w:rPr>
        <w:t xml:space="preserve">5. </w:t>
      </w:r>
      <w:r w:rsidR="005F303F" w:rsidRPr="005F303F">
        <w:rPr>
          <w:sz w:val="24"/>
          <w:szCs w:val="24"/>
          <w:highlight w:val="yellow"/>
        </w:rPr>
        <w:t xml:space="preserve"> </w:t>
      </w:r>
      <w:r w:rsidRPr="005F303F">
        <w:rPr>
          <w:sz w:val="24"/>
          <w:szCs w:val="24"/>
          <w:highlight w:val="yellow"/>
        </w:rPr>
        <w:t>Сроки действия положения</w:t>
      </w:r>
      <w:bookmarkEnd w:id="4"/>
    </w:p>
    <w:p w:rsidR="00993515" w:rsidRPr="005F303F" w:rsidRDefault="00D26ACF" w:rsidP="00A37306">
      <w:pPr>
        <w:pStyle w:val="12"/>
        <w:numPr>
          <w:ilvl w:val="0"/>
          <w:numId w:val="5"/>
        </w:numPr>
        <w:shd w:val="clear" w:color="auto" w:fill="auto"/>
        <w:tabs>
          <w:tab w:val="left" w:pos="0"/>
          <w:tab w:val="left" w:pos="572"/>
        </w:tabs>
        <w:spacing w:line="276" w:lineRule="auto"/>
        <w:ind w:left="20" w:right="20"/>
        <w:rPr>
          <w:sz w:val="24"/>
          <w:szCs w:val="24"/>
          <w:highlight w:val="yellow"/>
        </w:rPr>
      </w:pPr>
      <w:r w:rsidRPr="005F303F">
        <w:rPr>
          <w:sz w:val="24"/>
          <w:szCs w:val="24"/>
          <w:highlight w:val="yellow"/>
        </w:rPr>
        <w:t xml:space="preserve">Настоящее Положение принимается на педагогическом совете, утверждаются приказом </w:t>
      </w:r>
      <w:r w:rsidR="00A37306" w:rsidRPr="005F303F">
        <w:rPr>
          <w:sz w:val="24"/>
          <w:szCs w:val="24"/>
          <w:highlight w:val="yellow"/>
        </w:rPr>
        <w:t>директора</w:t>
      </w:r>
      <w:r w:rsidRPr="005F303F">
        <w:rPr>
          <w:sz w:val="24"/>
          <w:szCs w:val="24"/>
          <w:highlight w:val="yellow"/>
        </w:rPr>
        <w:t xml:space="preserve"> Учреждением, и согласовывается с председателем первичной профсоюзной организации. Порядок вступает в силу с даты издания приказа об его утверждении и пролонгируется на последующий год автоматически как не </w:t>
      </w:r>
      <w:proofErr w:type="gramStart"/>
      <w:r w:rsidRPr="005F303F">
        <w:rPr>
          <w:sz w:val="24"/>
          <w:szCs w:val="24"/>
          <w:highlight w:val="yellow"/>
        </w:rPr>
        <w:t>противоречащее</w:t>
      </w:r>
      <w:proofErr w:type="gramEnd"/>
      <w:r w:rsidRPr="005F303F">
        <w:rPr>
          <w:sz w:val="24"/>
          <w:szCs w:val="24"/>
          <w:highlight w:val="yellow"/>
        </w:rPr>
        <w:t xml:space="preserve"> действующему законодательству.</w:t>
      </w:r>
    </w:p>
    <w:p w:rsidR="00993515" w:rsidRPr="005F303F" w:rsidRDefault="00D26ACF" w:rsidP="00A37306">
      <w:pPr>
        <w:pStyle w:val="12"/>
        <w:numPr>
          <w:ilvl w:val="0"/>
          <w:numId w:val="5"/>
        </w:numPr>
        <w:shd w:val="clear" w:color="auto" w:fill="auto"/>
        <w:tabs>
          <w:tab w:val="left" w:pos="0"/>
          <w:tab w:val="left" w:pos="582"/>
        </w:tabs>
        <w:spacing w:line="276" w:lineRule="auto"/>
        <w:ind w:left="20" w:right="20"/>
        <w:rPr>
          <w:sz w:val="24"/>
          <w:szCs w:val="24"/>
          <w:highlight w:val="yellow"/>
        </w:rPr>
      </w:pPr>
      <w:r w:rsidRPr="005F303F">
        <w:rPr>
          <w:sz w:val="24"/>
          <w:szCs w:val="24"/>
          <w:highlight w:val="yellow"/>
        </w:rPr>
        <w:t xml:space="preserve">Настоящее Положение может утратить силу досрочно как </w:t>
      </w:r>
      <w:proofErr w:type="gramStart"/>
      <w:r w:rsidRPr="005F303F">
        <w:rPr>
          <w:sz w:val="24"/>
          <w:szCs w:val="24"/>
          <w:highlight w:val="yellow"/>
        </w:rPr>
        <w:t>противоречащие</w:t>
      </w:r>
      <w:proofErr w:type="gramEnd"/>
      <w:r w:rsidRPr="005F303F">
        <w:rPr>
          <w:sz w:val="24"/>
          <w:szCs w:val="24"/>
          <w:highlight w:val="yellow"/>
        </w:rPr>
        <w:t xml:space="preserve"> действующему законодательству.</w:t>
      </w:r>
    </w:p>
    <w:sectPr w:rsidR="00993515" w:rsidRPr="005F303F" w:rsidSect="00993515">
      <w:footerReference w:type="first" r:id="rId10"/>
      <w:pgSz w:w="11909" w:h="16838"/>
      <w:pgMar w:top="1099" w:right="1274" w:bottom="1464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ACF" w:rsidRDefault="00D26ACF" w:rsidP="00993515">
      <w:r>
        <w:separator/>
      </w:r>
    </w:p>
  </w:endnote>
  <w:endnote w:type="continuationSeparator" w:id="1">
    <w:p w:rsidR="00D26ACF" w:rsidRDefault="00D26ACF" w:rsidP="0099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15" w:rsidRDefault="00016E8D">
    <w:pPr>
      <w:rPr>
        <w:sz w:val="2"/>
        <w:szCs w:val="2"/>
      </w:rPr>
    </w:pPr>
    <w:r w:rsidRPr="00016E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3.8pt;margin-top:759.6pt;width:3.35pt;height:4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3515" w:rsidRDefault="00D26ACF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6pt"/>
                    <w:lang w:val="en-US"/>
                  </w:rPr>
                  <w:t>i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ACF" w:rsidRDefault="00D26ACF"/>
  </w:footnote>
  <w:footnote w:type="continuationSeparator" w:id="1">
    <w:p w:rsidR="00D26ACF" w:rsidRDefault="00D26A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91D"/>
    <w:multiLevelType w:val="multilevel"/>
    <w:tmpl w:val="48C04D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C64C3"/>
    <w:multiLevelType w:val="multilevel"/>
    <w:tmpl w:val="90F219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23493"/>
    <w:multiLevelType w:val="multilevel"/>
    <w:tmpl w:val="6508482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9B5346"/>
    <w:multiLevelType w:val="multilevel"/>
    <w:tmpl w:val="15CE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B77988"/>
    <w:multiLevelType w:val="multilevel"/>
    <w:tmpl w:val="46162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93515"/>
    <w:rsid w:val="00016E8D"/>
    <w:rsid w:val="0046365C"/>
    <w:rsid w:val="00522B20"/>
    <w:rsid w:val="005F303F"/>
    <w:rsid w:val="00993515"/>
    <w:rsid w:val="00A37306"/>
    <w:rsid w:val="00B43811"/>
    <w:rsid w:val="00D26ACF"/>
    <w:rsid w:val="00D5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5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51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9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993515"/>
    <w:rPr>
      <w:color w:val="000000"/>
      <w:spacing w:val="0"/>
      <w:w w:val="100"/>
      <w:position w:val="0"/>
      <w:lang w:val="ru-RU"/>
    </w:rPr>
  </w:style>
  <w:style w:type="character" w:customStyle="1" w:styleId="a4">
    <w:name w:val="Колонтитул_"/>
    <w:basedOn w:val="a0"/>
    <w:link w:val="a5"/>
    <w:rsid w:val="00993515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pt">
    <w:name w:val="Колонтитул + 6 pt;Не полужирный;Курсив"/>
    <w:basedOn w:val="a4"/>
    <w:rsid w:val="00993515"/>
    <w:rPr>
      <w:b/>
      <w:bCs/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3">
    <w:name w:val="Основной текст (3)_"/>
    <w:basedOn w:val="a0"/>
    <w:link w:val="30"/>
    <w:rsid w:val="0099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 + Малые прописные"/>
    <w:basedOn w:val="3"/>
    <w:rsid w:val="00993515"/>
    <w:rPr>
      <w:smallCaps/>
      <w:color w:val="000000"/>
      <w:spacing w:val="0"/>
      <w:w w:val="100"/>
      <w:position w:val="0"/>
    </w:rPr>
  </w:style>
  <w:style w:type="character" w:customStyle="1" w:styleId="32">
    <w:name w:val="Основной текст (3) + Малые прописные"/>
    <w:basedOn w:val="3"/>
    <w:rsid w:val="00993515"/>
    <w:rPr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33">
    <w:name w:val="Основной текст (3)"/>
    <w:basedOn w:val="3"/>
    <w:rsid w:val="00993515"/>
    <w:rPr>
      <w:color w:val="000000"/>
      <w:spacing w:val="0"/>
      <w:w w:val="100"/>
      <w:position w:val="0"/>
      <w:u w:val="single"/>
      <w:lang w:val="en-US"/>
    </w:rPr>
  </w:style>
  <w:style w:type="character" w:customStyle="1" w:styleId="34">
    <w:name w:val="Основной текст (3)"/>
    <w:basedOn w:val="3"/>
    <w:rsid w:val="00993515"/>
    <w:rPr>
      <w:color w:val="000000"/>
      <w:spacing w:val="0"/>
      <w:w w:val="100"/>
      <w:position w:val="0"/>
      <w:lang w:val="ru-RU"/>
    </w:rPr>
  </w:style>
  <w:style w:type="character" w:customStyle="1" w:styleId="3Exact">
    <w:name w:val="Основной текст (3) Exact"/>
    <w:basedOn w:val="a0"/>
    <w:rsid w:val="0099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Exact0">
    <w:name w:val="Основной текст (3) Exact"/>
    <w:basedOn w:val="3"/>
    <w:rsid w:val="00993515"/>
    <w:rPr>
      <w:color w:val="000000"/>
      <w:spacing w:val="-1"/>
      <w:w w:val="100"/>
      <w:position w:val="0"/>
      <w:sz w:val="18"/>
      <w:szCs w:val="18"/>
      <w:lang w:val="ru-RU"/>
    </w:rPr>
  </w:style>
  <w:style w:type="character" w:customStyle="1" w:styleId="Exact">
    <w:name w:val="Подпись к картинке Exact"/>
    <w:basedOn w:val="a0"/>
    <w:link w:val="a6"/>
    <w:rsid w:val="0099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Exact0">
    <w:name w:val="Подпись к картинке Exact"/>
    <w:basedOn w:val="Exact"/>
    <w:rsid w:val="00993515"/>
    <w:rPr>
      <w:color w:val="000000"/>
      <w:w w:val="100"/>
      <w:position w:val="0"/>
      <w:lang w:val="ru-RU"/>
    </w:rPr>
  </w:style>
  <w:style w:type="character" w:customStyle="1" w:styleId="3Exact1">
    <w:name w:val="Основной текст (3) Exact"/>
    <w:basedOn w:val="3"/>
    <w:rsid w:val="00993515"/>
    <w:rPr>
      <w:color w:val="000000"/>
      <w:spacing w:val="-1"/>
      <w:w w:val="100"/>
      <w:position w:val="0"/>
      <w:sz w:val="18"/>
      <w:szCs w:val="18"/>
    </w:rPr>
  </w:style>
  <w:style w:type="character" w:customStyle="1" w:styleId="5Exact">
    <w:name w:val="Основной текст (5) Exact"/>
    <w:basedOn w:val="a0"/>
    <w:link w:val="5"/>
    <w:rsid w:val="00993515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Exact"/>
    <w:rsid w:val="00993515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99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sid w:val="00993515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99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993515"/>
    <w:rPr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99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4"/>
    <w:rsid w:val="00993515"/>
    <w:rPr>
      <w:color w:val="000000"/>
      <w:spacing w:val="0"/>
      <w:w w:val="100"/>
      <w:position w:val="0"/>
    </w:rPr>
  </w:style>
  <w:style w:type="character" w:customStyle="1" w:styleId="a8">
    <w:name w:val="Основной текст_"/>
    <w:basedOn w:val="a0"/>
    <w:link w:val="12"/>
    <w:rsid w:val="0099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993515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rsid w:val="00993515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9935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картинке"/>
    <w:basedOn w:val="a"/>
    <w:link w:val="Exact"/>
    <w:rsid w:val="009935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5">
    <w:name w:val="Основной текст (5)"/>
    <w:basedOn w:val="a"/>
    <w:link w:val="5Exact"/>
    <w:rsid w:val="00993515"/>
    <w:pPr>
      <w:shd w:val="clear" w:color="auto" w:fill="FFFFFF"/>
      <w:spacing w:line="0" w:lineRule="atLeast"/>
    </w:pPr>
    <w:rPr>
      <w:rFonts w:ascii="MS Gothic" w:eastAsia="MS Gothic" w:hAnsi="MS Gothic" w:cs="MS Gothic"/>
      <w:sz w:val="18"/>
      <w:szCs w:val="18"/>
    </w:rPr>
  </w:style>
  <w:style w:type="paragraph" w:customStyle="1" w:styleId="10">
    <w:name w:val="Заголовок №1"/>
    <w:basedOn w:val="a"/>
    <w:link w:val="1"/>
    <w:rsid w:val="00993515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993515"/>
    <w:pPr>
      <w:shd w:val="clear" w:color="auto" w:fill="FFFFFF"/>
      <w:spacing w:after="4080" w:line="3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993515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Основной текст1"/>
    <w:basedOn w:val="a"/>
    <w:link w:val="a8"/>
    <w:rsid w:val="0099351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522B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2B2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22B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2B20"/>
    <w:rPr>
      <w:color w:val="000000"/>
    </w:rPr>
  </w:style>
  <w:style w:type="paragraph" w:customStyle="1" w:styleId="42">
    <w:name w:val="Основной текст4"/>
    <w:basedOn w:val="a"/>
    <w:rsid w:val="00522B2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0471/0000000000000000000000000000000000000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60471/000000000000000000000000000000000000000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0471/00000000000000000000000000000000000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3fcTm+uhovO+iAovDTSn6xeeBJNtvwwvNqOavgkfNEw=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+zHiERXCZGNnUwEd3/HbMJiHMDqDQutVpV4PH0TzptDqo7aPTRw891X/60+JipQE
qPaju1RN0198Vnqtbi12bg==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vgaq8yN+gut6B96GobwppssNoi8=</DigestValue>
      </Reference>
      <Reference URI="/word/document.xml?ContentType=application/vnd.openxmlformats-officedocument.wordprocessingml.document.main+xml">
        <DigestMethod Algorithm="http://www.w3.org/2000/09/xmldsig#sha1"/>
        <DigestValue>2u+8Mj41MaAiZiedcVaYZLKY1kc=</DigestValue>
      </Reference>
      <Reference URI="/word/endnotes.xml?ContentType=application/vnd.openxmlformats-officedocument.wordprocessingml.endnotes+xml">
        <DigestMethod Algorithm="http://www.w3.org/2000/09/xmldsig#sha1"/>
        <DigestValue>2liTTEQ9ZmfEKI04AFYxcV6sy9Q=</DigestValue>
      </Reference>
      <Reference URI="/word/fontTable.xml?ContentType=application/vnd.openxmlformats-officedocument.wordprocessingml.fontTable+xml">
        <DigestMethod Algorithm="http://www.w3.org/2000/09/xmldsig#sha1"/>
        <DigestValue>HjlxVfurc9uXsmps2y8BF1RB1PU=</DigestValue>
      </Reference>
      <Reference URI="/word/footer1.xml?ContentType=application/vnd.openxmlformats-officedocument.wordprocessingml.footer+xml">
        <DigestMethod Algorithm="http://www.w3.org/2000/09/xmldsig#sha1"/>
        <DigestValue>dB4278YTmeHJIMUpoDpHgTt7wsw=</DigestValue>
      </Reference>
      <Reference URI="/word/footnotes.xml?ContentType=application/vnd.openxmlformats-officedocument.wordprocessingml.footnotes+xml">
        <DigestMethod Algorithm="http://www.w3.org/2000/09/xmldsig#sha1"/>
        <DigestValue>rdd79tCaljxnw0m0O/b/hWWz40Q=</DigestValue>
      </Reference>
      <Reference URI="/word/numbering.xml?ContentType=application/vnd.openxmlformats-officedocument.wordprocessingml.numbering+xml">
        <DigestMethod Algorithm="http://www.w3.org/2000/09/xmldsig#sha1"/>
        <DigestValue>R+hhqAFXLqe1pDx//0JAJbgqEGM=</DigestValue>
      </Reference>
      <Reference URI="/word/settings.xml?ContentType=application/vnd.openxmlformats-officedocument.wordprocessingml.settings+xml">
        <DigestMethod Algorithm="http://www.w3.org/2000/09/xmldsig#sha1"/>
        <DigestValue>vXCBS83F0rGdX1KGI5H1KIK4ViQ=</DigestValue>
      </Reference>
      <Reference URI="/word/styles.xml?ContentType=application/vnd.openxmlformats-officedocument.wordprocessingml.styles+xml">
        <DigestMethod Algorithm="http://www.w3.org/2000/09/xmldsig#sha1"/>
        <DigestValue>9Wa/WW8o+raYAvsYWdCJc4mXYuU=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2021-10-04T13:20:25Z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IT-14</cp:lastModifiedBy>
  <cp:revision>3</cp:revision>
  <dcterms:created xsi:type="dcterms:W3CDTF">2021-08-05T07:38:00Z</dcterms:created>
  <dcterms:modified xsi:type="dcterms:W3CDTF">2021-08-26T07:16:00Z</dcterms:modified>
</cp:coreProperties>
</file>